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F48D" w14:textId="77777777" w:rsidR="00362DD6" w:rsidRPr="00F2497E" w:rsidRDefault="00362DD6" w:rsidP="00362DD6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 xml:space="preserve">Segnalazione certificata di inizio </w:t>
      </w:r>
      <w:r w:rsidR="00994284">
        <w:rPr>
          <w:rFonts w:ascii="Arial Narrow" w:hAnsi="Arial Narrow"/>
          <w:b/>
          <w:bCs/>
          <w:sz w:val="30"/>
          <w:szCs w:val="30"/>
        </w:rPr>
        <w:t>attività per l’esercizio dell’a</w:t>
      </w:r>
      <w:r w:rsidRPr="00F2497E">
        <w:rPr>
          <w:rFonts w:ascii="Arial Narrow" w:hAnsi="Arial Narrow"/>
          <w:b/>
          <w:bCs/>
          <w:sz w:val="30"/>
          <w:szCs w:val="30"/>
        </w:rPr>
        <w:t>ttività</w:t>
      </w:r>
      <w:r>
        <w:rPr>
          <w:rFonts w:ascii="Arial Narrow" w:hAnsi="Arial Narrow"/>
          <w:b/>
          <w:bCs/>
          <w:sz w:val="30"/>
          <w:szCs w:val="30"/>
        </w:rPr>
        <w:t xml:space="preserve"> di pulizi</w:t>
      </w:r>
      <w:r w:rsidR="00994284">
        <w:rPr>
          <w:rFonts w:ascii="Arial Narrow" w:hAnsi="Arial Narrow"/>
          <w:b/>
          <w:bCs/>
          <w:sz w:val="30"/>
          <w:szCs w:val="30"/>
        </w:rPr>
        <w:t>e</w:t>
      </w:r>
      <w:r>
        <w:rPr>
          <w:rFonts w:ascii="Arial Narrow" w:hAnsi="Arial Narrow"/>
          <w:b/>
          <w:bCs/>
          <w:sz w:val="30"/>
          <w:szCs w:val="30"/>
        </w:rPr>
        <w:t xml:space="preserve">, disinfezione, disinfestazione, </w:t>
      </w:r>
      <w:r w:rsidR="00994284">
        <w:rPr>
          <w:rFonts w:ascii="Arial Narrow" w:hAnsi="Arial Narrow"/>
          <w:b/>
          <w:bCs/>
          <w:sz w:val="30"/>
          <w:szCs w:val="30"/>
        </w:rPr>
        <w:t xml:space="preserve">di </w:t>
      </w:r>
      <w:r>
        <w:rPr>
          <w:rFonts w:ascii="Arial Narrow" w:hAnsi="Arial Narrow"/>
          <w:b/>
          <w:bCs/>
          <w:sz w:val="30"/>
          <w:szCs w:val="30"/>
        </w:rPr>
        <w:t>derattizzazione e</w:t>
      </w:r>
      <w:r w:rsidR="00994284">
        <w:rPr>
          <w:rFonts w:ascii="Arial Narrow" w:hAnsi="Arial Narrow"/>
          <w:b/>
          <w:bCs/>
          <w:sz w:val="30"/>
          <w:szCs w:val="30"/>
        </w:rPr>
        <w:t xml:space="preserve"> di</w:t>
      </w:r>
      <w:r>
        <w:rPr>
          <w:rFonts w:ascii="Arial Narrow" w:hAnsi="Arial Narrow"/>
          <w:b/>
          <w:bCs/>
          <w:sz w:val="30"/>
          <w:szCs w:val="30"/>
        </w:rPr>
        <w:t xml:space="preserve"> sanificazione </w:t>
      </w:r>
    </w:p>
    <w:p w14:paraId="241EACED" w14:textId="77777777" w:rsidR="00C44882" w:rsidRPr="00362DD6" w:rsidRDefault="00994284" w:rsidP="000F147A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44882" w:rsidRPr="00362DD6">
        <w:rPr>
          <w:rFonts w:ascii="Arial Narrow" w:hAnsi="Arial Narrow"/>
        </w:rPr>
        <w:t xml:space="preserve">rt. 49, </w:t>
      </w:r>
      <w:r>
        <w:rPr>
          <w:rFonts w:ascii="Arial Narrow" w:hAnsi="Arial Narrow"/>
        </w:rPr>
        <w:t>comma</w:t>
      </w:r>
      <w:r w:rsidR="00C44882" w:rsidRPr="00362DD6">
        <w:rPr>
          <w:rFonts w:ascii="Arial Narrow" w:hAnsi="Arial Narrow"/>
        </w:rPr>
        <w:t xml:space="preserve"> 4 bis </w:t>
      </w:r>
      <w:r>
        <w:rPr>
          <w:rFonts w:ascii="Arial Narrow" w:hAnsi="Arial Narrow"/>
        </w:rPr>
        <w:t>legge</w:t>
      </w:r>
      <w:r w:rsidR="00C44882" w:rsidRPr="00362DD6">
        <w:rPr>
          <w:rFonts w:ascii="Arial Narrow" w:hAnsi="Arial Narrow"/>
        </w:rPr>
        <w:t xml:space="preserve"> 122/2010</w:t>
      </w:r>
    </w:p>
    <w:p w14:paraId="47DCC28F" w14:textId="77777777" w:rsidR="00002C11" w:rsidRPr="00362DD6" w:rsidRDefault="00002C11" w:rsidP="00B563C8">
      <w:pPr>
        <w:spacing w:after="120"/>
        <w:jc w:val="both"/>
        <w:rPr>
          <w:rFonts w:ascii="Arial Narrow" w:hAnsi="Arial Narrow"/>
        </w:rPr>
      </w:pPr>
    </w:p>
    <w:p w14:paraId="7B20C635" w14:textId="77777777" w:rsidR="00C44882" w:rsidRPr="00362DD6" w:rsidRDefault="00362DD6" w:rsidP="00B563C8">
      <w:pPr>
        <w:spacing w:after="120"/>
        <w:jc w:val="both"/>
      </w:pPr>
      <w:r w:rsidRPr="001302B3">
        <w:rPr>
          <w:rFonts w:ascii="Arial Narrow" w:hAnsi="Arial Narrow"/>
        </w:rPr>
        <w:t>Dichiarazione del possesso dei requisiti, di cui al D.M. 07.07.1997, n. 274, di capacità economico-finanziaria, tecnica e organizzativa, nonché richiesta di iscrizione in una determinata fascia di classificazione</w:t>
      </w:r>
    </w:p>
    <w:p w14:paraId="3360CC6D" w14:textId="77777777" w:rsidR="00362DD6" w:rsidRPr="00F2497E" w:rsidRDefault="00362DD6" w:rsidP="00362DD6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238F3E1A" w14:textId="77777777" w:rsidR="00C44882" w:rsidRPr="00362DD6" w:rsidRDefault="00362DD6" w:rsidP="00002C11">
      <w:pPr>
        <w:spacing w:after="120"/>
        <w:jc w:val="center"/>
        <w:rPr>
          <w:rFonts w:ascii="Arial Narrow" w:hAnsi="Arial Narrow"/>
          <w:b/>
        </w:rPr>
      </w:pPr>
      <w:r w:rsidRPr="00362DD6">
        <w:rPr>
          <w:rFonts w:ascii="Arial Narrow" w:hAnsi="Arial Narrow"/>
          <w:b/>
        </w:rPr>
        <w:t>SEZIONE</w:t>
      </w:r>
      <w:r w:rsidR="00002C11" w:rsidRPr="00362DD6">
        <w:rPr>
          <w:rFonts w:ascii="Arial Narrow" w:hAnsi="Arial Narrow"/>
          <w:b/>
        </w:rPr>
        <w:t xml:space="preserve"> I</w:t>
      </w:r>
    </w:p>
    <w:p w14:paraId="494E3061" w14:textId="77777777" w:rsidR="00362DD6" w:rsidRPr="00A776F4" w:rsidRDefault="00362DD6" w:rsidP="00362DD6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57A2D746" w14:textId="77777777" w:rsidR="00362DD6" w:rsidRPr="00A776F4" w:rsidRDefault="00362DD6" w:rsidP="00362DD6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1D2970B3" w14:textId="77777777" w:rsidR="00362DD6" w:rsidRPr="00A776F4" w:rsidRDefault="00362DD6" w:rsidP="00362DD6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59D53574" w14:textId="77777777" w:rsidR="00A353DA" w:rsidRPr="00362DD6" w:rsidRDefault="00362DD6" w:rsidP="00362DD6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63708658" w14:textId="77777777" w:rsidR="00C44882" w:rsidRPr="00362DD6" w:rsidRDefault="00362DD6" w:rsidP="00E47848">
      <w:pPr>
        <w:spacing w:after="240"/>
        <w:jc w:val="center"/>
        <w:rPr>
          <w:rFonts w:ascii="Arial Narrow" w:hAnsi="Arial Narrow" w:cs="Arial"/>
        </w:rPr>
      </w:pPr>
      <w:r w:rsidRPr="00362DD6">
        <w:rPr>
          <w:rFonts w:ascii="Arial Narrow" w:hAnsi="Arial Narrow"/>
          <w:b/>
        </w:rPr>
        <w:t>segnala</w:t>
      </w:r>
    </w:p>
    <w:p w14:paraId="6EDECAB0" w14:textId="77777777" w:rsidR="003330BC" w:rsidRPr="00362DD6" w:rsidRDefault="00362DD6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dell‘art. 19 della legge 241/1990 l’inizio attività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002C11" w14:paraId="6C605C55" w14:textId="77777777" w:rsidTr="00002C11">
        <w:tc>
          <w:tcPr>
            <w:tcW w:w="3247" w:type="dxa"/>
          </w:tcPr>
          <w:p w14:paraId="7412B147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8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pulizia</w:t>
            </w:r>
          </w:p>
        </w:tc>
        <w:tc>
          <w:tcPr>
            <w:tcW w:w="3247" w:type="dxa"/>
          </w:tcPr>
          <w:p w14:paraId="0C27EE00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9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9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disinfestazione</w:t>
            </w:r>
          </w:p>
        </w:tc>
        <w:tc>
          <w:tcPr>
            <w:tcW w:w="3248" w:type="dxa"/>
          </w:tcPr>
          <w:p w14:paraId="72E23D8E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1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10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sanificazione</w:t>
            </w:r>
          </w:p>
        </w:tc>
      </w:tr>
      <w:tr w:rsidR="00002C11" w14:paraId="3A0B082C" w14:textId="77777777" w:rsidTr="00002C11">
        <w:tc>
          <w:tcPr>
            <w:tcW w:w="3247" w:type="dxa"/>
          </w:tcPr>
          <w:p w14:paraId="47C30A83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8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11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disinfezione</w:t>
            </w:r>
          </w:p>
        </w:tc>
        <w:tc>
          <w:tcPr>
            <w:tcW w:w="3247" w:type="dxa"/>
          </w:tcPr>
          <w:p w14:paraId="20771125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bookmarkEnd w:id="12"/>
            <w:r>
              <w:rPr>
                <w:rFonts w:ascii="Arial Narrow" w:hAnsi="Arial Narrow" w:cs="Arial"/>
                <w:lang w:val="de-DE"/>
              </w:rPr>
              <w:t xml:space="preserve">   </w:t>
            </w:r>
            <w:r w:rsidR="00362DD6">
              <w:rPr>
                <w:rFonts w:ascii="Arial Narrow" w:hAnsi="Arial Narrow" w:cs="Arial"/>
                <w:lang w:val="de-DE"/>
              </w:rPr>
              <w:t>derattizzazione</w:t>
            </w:r>
          </w:p>
        </w:tc>
        <w:tc>
          <w:tcPr>
            <w:tcW w:w="3248" w:type="dxa"/>
          </w:tcPr>
          <w:p w14:paraId="12D96BD8" w14:textId="77777777" w:rsidR="00002C11" w:rsidRDefault="00002C11" w:rsidP="00002C11">
            <w:pPr>
              <w:tabs>
                <w:tab w:val="left" w:pos="567"/>
                <w:tab w:val="right" w:pos="8364"/>
              </w:tabs>
              <w:spacing w:before="60" w:after="60"/>
              <w:jc w:val="both"/>
              <w:rPr>
                <w:rFonts w:ascii="Arial Narrow" w:hAnsi="Arial Narrow" w:cs="Arial"/>
                <w:lang w:val="de-DE"/>
              </w:rPr>
            </w:pPr>
          </w:p>
        </w:tc>
      </w:tr>
    </w:tbl>
    <w:p w14:paraId="54455D7E" w14:textId="77777777" w:rsidR="000E2648" w:rsidRDefault="00362DD6" w:rsidP="00002C11">
      <w:pPr>
        <w:spacing w:before="120"/>
        <w:jc w:val="center"/>
        <w:rPr>
          <w:rFonts w:ascii="Arial Narrow" w:hAnsi="Arial Narrow" w:cs="Arial"/>
          <w:lang w:val="de-DE"/>
        </w:rPr>
      </w:pPr>
      <w:r>
        <w:rPr>
          <w:rFonts w:ascii="Arial Narrow" w:hAnsi="Arial Narrow"/>
          <w:b/>
          <w:lang w:val="de-DE"/>
        </w:rPr>
        <w:t>e dichiara</w:t>
      </w:r>
    </w:p>
    <w:p w14:paraId="04209EFE" w14:textId="77777777" w:rsidR="000E2648" w:rsidRPr="00362DD6" w:rsidRDefault="00362DD6" w:rsidP="00E47848">
      <w:pPr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sotto la propria responsabilità e nella consapevolezza che le dichiarazioni false, la falsità negli atti e l’uso di atti falsi comportano l’applicazione delle sanzioni penali previste dall’articolo 76 del DPR 445/2000, ai fini dell’esercizio delle sotto indicate attività di cui all’articolo 1, comma 1, lettera a) della legge n. 82 del 25.01.1994:</w:t>
      </w:r>
    </w:p>
    <w:p w14:paraId="72801F2E" w14:textId="77777777" w:rsidR="00002C11" w:rsidRPr="005854B3" w:rsidRDefault="00002C11" w:rsidP="00050EA0">
      <w:pPr>
        <w:ind w:left="284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1)</w:t>
      </w:r>
      <w:r w:rsidRPr="005854B3">
        <w:rPr>
          <w:rFonts w:ascii="Arial Narrow" w:hAnsi="Arial Narrow"/>
        </w:rPr>
        <w:tab/>
      </w:r>
      <w:r w:rsidR="005854B3" w:rsidRPr="001302B3">
        <w:rPr>
          <w:rFonts w:ascii="Arial Narrow" w:hAnsi="Arial Narrow"/>
        </w:rPr>
        <w:t>che l’impresa predetta è in possesso dei requisiti di capacità economico-finanziaria, previsti dall’art. 2, comma 1, del D.M. 07.07.1997, n. 274 e, in particolare dichiara altresì:</w:t>
      </w:r>
    </w:p>
    <w:p w14:paraId="38392EA8" w14:textId="77777777" w:rsidR="00002C11" w:rsidRPr="005854B3" w:rsidRDefault="00002C11" w:rsidP="00B32877">
      <w:pPr>
        <w:tabs>
          <w:tab w:val="right" w:pos="9752"/>
        </w:tabs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a)</w:t>
      </w:r>
      <w:r w:rsidRPr="005854B3">
        <w:rPr>
          <w:rFonts w:ascii="Arial Narrow" w:hAnsi="Arial Narrow"/>
        </w:rPr>
        <w:tab/>
      </w:r>
      <w:r w:rsidR="005854B3" w:rsidRPr="001302B3">
        <w:rPr>
          <w:rFonts w:ascii="Arial Narrow" w:hAnsi="Arial Narrow"/>
        </w:rPr>
        <w:t xml:space="preserve">che il codice fiscale (eventuale) dell’impresa </w:t>
      </w:r>
      <w:proofErr w:type="gramStart"/>
      <w:r w:rsidR="005854B3" w:rsidRPr="001302B3">
        <w:rPr>
          <w:rFonts w:ascii="Arial Narrow" w:hAnsi="Arial Narrow"/>
        </w:rPr>
        <w:t>è</w:t>
      </w:r>
      <w:r w:rsidRPr="005854B3">
        <w:rPr>
          <w:rFonts w:ascii="Arial Narrow" w:hAnsi="Arial Narrow"/>
        </w:rPr>
        <w:t>:</w:t>
      </w:r>
      <w:r w:rsidR="005854B3" w:rsidRPr="005854B3">
        <w:rPr>
          <w:rFonts w:ascii="Arial Narrow" w:hAnsi="Arial Narrow"/>
        </w:rPr>
        <w:t xml:space="preserve"> </w:t>
      </w:r>
      <w:r w:rsidR="005854B3">
        <w:rPr>
          <w:rFonts w:ascii="Arial Narrow" w:hAnsi="Arial Narrow"/>
        </w:rPr>
        <w:t xml:space="preserve"> </w:t>
      </w:r>
      <w:r w:rsidRPr="005854B3">
        <w:rPr>
          <w:rFonts w:ascii="Arial Narrow" w:hAnsi="Arial Narrow"/>
        </w:rPr>
        <w:t xml:space="preserve"> </w:t>
      </w:r>
      <w:proofErr w:type="gramEnd"/>
      <w:r w:rsidR="00B32877" w:rsidRPr="005854B3">
        <w:rPr>
          <w:rFonts w:ascii="Arial Narrow" w:hAnsi="Arial Narrow"/>
          <w:u w:val="single"/>
          <w:lang w:val="de-DE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3" w:name="Text166"/>
      <w:r w:rsidR="00B32877" w:rsidRPr="005854B3">
        <w:rPr>
          <w:rFonts w:ascii="Arial Narrow" w:hAnsi="Arial Narrow"/>
          <w:u w:val="single"/>
        </w:rPr>
        <w:instrText xml:space="preserve"> FORMTEXT </w:instrText>
      </w:r>
      <w:r w:rsidR="00B32877" w:rsidRPr="005854B3">
        <w:rPr>
          <w:rFonts w:ascii="Arial Narrow" w:hAnsi="Arial Narrow"/>
          <w:u w:val="single"/>
          <w:lang w:val="de-DE"/>
        </w:rPr>
      </w:r>
      <w:r w:rsidR="00B32877" w:rsidRPr="005854B3">
        <w:rPr>
          <w:rFonts w:ascii="Arial Narrow" w:hAnsi="Arial Narrow"/>
          <w:u w:val="single"/>
          <w:lang w:val="de-DE"/>
        </w:rPr>
        <w:fldChar w:fldCharType="separate"/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noProof/>
          <w:u w:val="single"/>
          <w:lang w:val="de-DE"/>
        </w:rPr>
        <w:t> </w:t>
      </w:r>
      <w:r w:rsidR="00B32877" w:rsidRPr="005854B3">
        <w:rPr>
          <w:rFonts w:ascii="Arial Narrow" w:hAnsi="Arial Narrow"/>
          <w:u w:val="single"/>
          <w:lang w:val="de-DE"/>
        </w:rPr>
        <w:fldChar w:fldCharType="end"/>
      </w:r>
      <w:bookmarkEnd w:id="13"/>
      <w:r w:rsidR="00B32877" w:rsidRPr="005854B3">
        <w:rPr>
          <w:rFonts w:ascii="Arial Narrow" w:hAnsi="Arial Narrow"/>
          <w:u w:val="single"/>
        </w:rPr>
        <w:tab/>
      </w:r>
    </w:p>
    <w:p w14:paraId="04BFC21F" w14:textId="77777777" w:rsidR="00002C11" w:rsidRPr="005854B3" w:rsidRDefault="00050EA0" w:rsidP="00B32877">
      <w:pPr>
        <w:tabs>
          <w:tab w:val="right" w:pos="9752"/>
        </w:tabs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b)</w:t>
      </w:r>
      <w:r w:rsidRPr="005854B3">
        <w:rPr>
          <w:rFonts w:ascii="Arial Narrow" w:hAnsi="Arial Narrow"/>
        </w:rPr>
        <w:tab/>
      </w:r>
      <w:r w:rsidR="005854B3" w:rsidRPr="007213D9">
        <w:rPr>
          <w:rFonts w:ascii="Arial Narrow" w:hAnsi="Arial Narrow"/>
        </w:rPr>
        <w:t xml:space="preserve">che la partita IVA dell’impresa </w:t>
      </w:r>
      <w:proofErr w:type="gramStart"/>
      <w:r w:rsidR="005854B3" w:rsidRPr="007213D9">
        <w:rPr>
          <w:rFonts w:ascii="Arial Narrow" w:hAnsi="Arial Narrow"/>
        </w:rPr>
        <w:t>è</w:t>
      </w:r>
      <w:r w:rsidR="00002C11" w:rsidRPr="005854B3">
        <w:rPr>
          <w:rFonts w:ascii="Arial Narrow" w:hAnsi="Arial Narrow"/>
        </w:rPr>
        <w:t>:</w:t>
      </w:r>
      <w:r w:rsidR="00B32877" w:rsidRPr="005854B3">
        <w:rPr>
          <w:rFonts w:ascii="Arial Narrow" w:hAnsi="Arial Narrow"/>
        </w:rPr>
        <w:t xml:space="preserve"> </w:t>
      </w:r>
      <w:r w:rsidR="005854B3" w:rsidRPr="005854B3">
        <w:rPr>
          <w:rFonts w:ascii="Arial Narrow" w:hAnsi="Arial Narrow"/>
        </w:rPr>
        <w:t xml:space="preserve">  </w:t>
      </w:r>
      <w:proofErr w:type="gramEnd"/>
      <w:r w:rsidR="005854B3" w:rsidRPr="005854B3">
        <w:rPr>
          <w:rFonts w:ascii="Arial Narrow" w:hAnsi="Arial Narrow"/>
        </w:rPr>
        <w:t xml:space="preserve">   </w:t>
      </w:r>
      <w:r w:rsidR="00B32877" w:rsidRPr="00B32877">
        <w:rPr>
          <w:rFonts w:ascii="Arial Narrow" w:hAnsi="Arial Narrow"/>
          <w:u w:val="single"/>
          <w:lang w:val="de-DE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4" w:name="Text167"/>
      <w:r w:rsidR="00B32877" w:rsidRPr="005854B3">
        <w:rPr>
          <w:rFonts w:ascii="Arial Narrow" w:hAnsi="Arial Narrow"/>
          <w:u w:val="single"/>
        </w:rPr>
        <w:instrText xml:space="preserve"> FORMTEXT </w:instrText>
      </w:r>
      <w:r w:rsidR="00B32877" w:rsidRPr="00B32877">
        <w:rPr>
          <w:rFonts w:ascii="Arial Narrow" w:hAnsi="Arial Narrow"/>
          <w:u w:val="single"/>
          <w:lang w:val="de-DE"/>
        </w:rPr>
      </w:r>
      <w:r w:rsidR="00B32877" w:rsidRPr="00B32877">
        <w:rPr>
          <w:rFonts w:ascii="Arial Narrow" w:hAnsi="Arial Narrow"/>
          <w:u w:val="single"/>
          <w:lang w:val="de-DE"/>
        </w:rPr>
        <w:fldChar w:fldCharType="separate"/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noProof/>
          <w:u w:val="single"/>
          <w:lang w:val="de-DE"/>
        </w:rPr>
        <w:t> </w:t>
      </w:r>
      <w:r w:rsidR="00B32877" w:rsidRPr="00B32877">
        <w:rPr>
          <w:rFonts w:ascii="Arial Narrow" w:hAnsi="Arial Narrow"/>
          <w:u w:val="single"/>
          <w:lang w:val="de-DE"/>
        </w:rPr>
        <w:fldChar w:fldCharType="end"/>
      </w:r>
      <w:bookmarkEnd w:id="14"/>
      <w:r w:rsidR="00B32877" w:rsidRPr="005854B3">
        <w:rPr>
          <w:rFonts w:ascii="Arial Narrow" w:hAnsi="Arial Narrow"/>
          <w:u w:val="single"/>
        </w:rPr>
        <w:tab/>
      </w:r>
    </w:p>
    <w:p w14:paraId="4B86BFA1" w14:textId="77777777" w:rsidR="00002C11" w:rsidRPr="005854B3" w:rsidRDefault="00050EA0" w:rsidP="00050EA0">
      <w:pPr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c)</w:t>
      </w:r>
      <w:r w:rsidRPr="005854B3">
        <w:rPr>
          <w:rFonts w:ascii="Arial Narrow" w:hAnsi="Arial Narrow"/>
        </w:rPr>
        <w:tab/>
      </w:r>
      <w:r w:rsidR="005854B3" w:rsidRPr="001302B3">
        <w:rPr>
          <w:rFonts w:ascii="Arial Narrow" w:hAnsi="Arial Narrow"/>
        </w:rPr>
        <w:t>che l’impresa si trova nei confronti di eventuali protesti cambiari nella seguente posizione</w:t>
      </w:r>
      <w:r w:rsidR="00002C11" w:rsidRPr="005854B3">
        <w:rPr>
          <w:rFonts w:ascii="Arial Narrow" w:hAnsi="Arial Narrow"/>
        </w:rPr>
        <w:t>:</w:t>
      </w:r>
    </w:p>
    <w:p w14:paraId="0B726F50" w14:textId="77777777" w:rsidR="00002C11" w:rsidRDefault="005854B3" w:rsidP="005854B3">
      <w:pPr>
        <w:pStyle w:val="Paragrafoelenco"/>
        <w:numPr>
          <w:ilvl w:val="0"/>
          <w:numId w:val="16"/>
        </w:numPr>
        <w:spacing w:beforeLines="60" w:before="144" w:afterLines="60" w:after="144"/>
        <w:ind w:left="851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 xml:space="preserve">assenza di protesti negli ultimi cinque anni a carico del titolare (imprese individuali), dei soci (società di persone), amministratori (società di capitali e società </w:t>
      </w:r>
      <w:proofErr w:type="gramStart"/>
      <w:r w:rsidRPr="005854B3">
        <w:rPr>
          <w:rFonts w:ascii="Arial Narrow" w:hAnsi="Arial Narrow"/>
        </w:rPr>
        <w:t>cooperative)  (</w:t>
      </w:r>
      <w:proofErr w:type="gramEnd"/>
      <w:r w:rsidRPr="005854B3">
        <w:rPr>
          <w:rFonts w:ascii="Arial Narrow" w:hAnsi="Arial Narrow"/>
        </w:rPr>
        <w:t>*)</w:t>
      </w:r>
      <w:r w:rsidR="00002C11" w:rsidRPr="005854B3">
        <w:rPr>
          <w:rFonts w:ascii="Arial Narrow" w:hAnsi="Arial Narrow"/>
        </w:rPr>
        <w:t>;</w:t>
      </w:r>
    </w:p>
    <w:p w14:paraId="40251226" w14:textId="77777777" w:rsidR="005854B3" w:rsidRPr="005854B3" w:rsidRDefault="005854B3" w:rsidP="005854B3">
      <w:pPr>
        <w:spacing w:beforeLines="60" w:before="144" w:afterLines="60" w:after="144"/>
        <w:ind w:left="567" w:hanging="283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d)</w:t>
      </w:r>
      <w:r w:rsidRPr="005854B3">
        <w:rPr>
          <w:rFonts w:ascii="Arial Narrow" w:hAnsi="Arial Narrow"/>
        </w:rPr>
        <w:tab/>
      </w:r>
      <w:r w:rsidRPr="001302B3">
        <w:rPr>
          <w:rFonts w:ascii="Arial Narrow" w:hAnsi="Arial Narrow"/>
        </w:rPr>
        <w:t>che l’impresa ha regolarmente iscritto all’INAIL e all’INPS tutti i propri addetti, per i quali sussiste il relativo obbligo, risultando in regola con i versamenti contributivi;</w:t>
      </w:r>
    </w:p>
    <w:p w14:paraId="69361D95" w14:textId="77777777" w:rsidR="00460489" w:rsidRPr="005854B3" w:rsidRDefault="005854B3" w:rsidP="00050EA0">
      <w:pPr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5854B3">
        <w:rPr>
          <w:rFonts w:ascii="Arial Narrow" w:hAnsi="Arial Narrow"/>
        </w:rPr>
        <w:t>e</w:t>
      </w:r>
      <w:r w:rsidR="00050EA0" w:rsidRPr="005854B3">
        <w:rPr>
          <w:rFonts w:ascii="Arial Narrow" w:hAnsi="Arial Narrow"/>
        </w:rPr>
        <w:t>)</w:t>
      </w:r>
      <w:r w:rsidR="00050EA0" w:rsidRPr="005854B3">
        <w:rPr>
          <w:rFonts w:ascii="Arial Narrow" w:hAnsi="Arial Narrow"/>
        </w:rPr>
        <w:tab/>
      </w:r>
      <w:r w:rsidRPr="001302B3">
        <w:rPr>
          <w:rFonts w:ascii="Arial Narrow" w:hAnsi="Arial Narrow"/>
        </w:rPr>
        <w:t>che l’impresa applica regolarmente i contratti collettivi di settore;</w:t>
      </w:r>
    </w:p>
    <w:p w14:paraId="5C19DEE7" w14:textId="77777777" w:rsidR="00B94BCA" w:rsidRPr="005854B3" w:rsidRDefault="00050EA0" w:rsidP="00813771">
      <w:pPr>
        <w:pStyle w:val="SpalteLinks"/>
        <w:tabs>
          <w:tab w:val="right" w:pos="4395"/>
          <w:tab w:val="right" w:pos="4536"/>
          <w:tab w:val="right" w:pos="8505"/>
          <w:tab w:val="right" w:pos="9639"/>
        </w:tabs>
        <w:spacing w:beforeLines="60" w:before="144" w:afterLines="60" w:after="144" w:line="240" w:lineRule="auto"/>
        <w:ind w:left="568" w:right="0" w:hanging="284"/>
        <w:rPr>
          <w:rFonts w:ascii="Arial Narrow" w:hAnsi="Arial Narrow"/>
          <w:sz w:val="22"/>
          <w:szCs w:val="22"/>
          <w:lang w:val="it-IT"/>
        </w:rPr>
      </w:pPr>
      <w:r w:rsidRPr="005854B3">
        <w:rPr>
          <w:rFonts w:ascii="Arial Narrow" w:hAnsi="Arial Narrow"/>
          <w:sz w:val="22"/>
          <w:szCs w:val="22"/>
          <w:lang w:val="it-IT"/>
        </w:rPr>
        <w:t>f)</w:t>
      </w:r>
      <w:r w:rsidRPr="005854B3">
        <w:rPr>
          <w:rFonts w:ascii="Arial Narrow" w:hAnsi="Arial Narrow"/>
          <w:sz w:val="22"/>
          <w:szCs w:val="22"/>
          <w:lang w:val="it-IT"/>
        </w:rPr>
        <w:tab/>
      </w:r>
      <w:r w:rsidR="005854B3" w:rsidRPr="005854B3">
        <w:rPr>
          <w:rFonts w:ascii="Arial Narrow" w:hAnsi="Arial Narrow"/>
          <w:sz w:val="22"/>
          <w:szCs w:val="22"/>
          <w:lang w:val="it-IT"/>
        </w:rPr>
        <w:t xml:space="preserve">che l’impresa (o nel caso di impresa individuale, il suo titolare) è titolare del seguente c/c bancario presso la seguente banca </w: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5" w:name="Text176"/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15"/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tab/>
      </w:r>
      <w:r w:rsidR="00813771">
        <w:rPr>
          <w:rFonts w:ascii="Arial Narrow" w:hAnsi="Arial Narrow"/>
          <w:sz w:val="22"/>
          <w:szCs w:val="22"/>
          <w:lang w:val="it-IT"/>
        </w:rPr>
        <w:tab/>
      </w:r>
      <w:r w:rsidR="005854B3" w:rsidRPr="005854B3">
        <w:rPr>
          <w:rFonts w:ascii="Arial Narrow" w:hAnsi="Arial Narrow"/>
          <w:sz w:val="22"/>
          <w:szCs w:val="22"/>
          <w:lang w:val="it-IT"/>
        </w:rPr>
        <w:t xml:space="preserve"> ag. n. </w: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16" w:name="Text178"/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16"/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tab/>
      </w:r>
      <w:r w:rsidR="00813771">
        <w:rPr>
          <w:rFonts w:ascii="Arial Narrow" w:hAnsi="Arial Narrow"/>
          <w:sz w:val="22"/>
          <w:szCs w:val="22"/>
          <w:lang w:val="it-IT"/>
        </w:rPr>
        <w:tab/>
      </w:r>
      <w:r w:rsidR="005854B3" w:rsidRPr="005854B3">
        <w:rPr>
          <w:rFonts w:ascii="Arial Narrow" w:hAnsi="Arial Narrow"/>
          <w:sz w:val="22"/>
          <w:szCs w:val="22"/>
          <w:lang w:val="it-IT"/>
        </w:rPr>
        <w:t xml:space="preserve"> unisce inoltre n. </w: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7" w:name="Text177"/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13771" w:rsidRPr="00813771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17"/>
      <w:r w:rsidR="005854B3" w:rsidRPr="005854B3">
        <w:rPr>
          <w:rFonts w:ascii="Arial Narrow" w:hAnsi="Arial Narrow"/>
          <w:sz w:val="22"/>
          <w:szCs w:val="22"/>
          <w:lang w:val="it-IT"/>
        </w:rPr>
        <w:t xml:space="preserve"> dichiarazioni bancarie attestante gli affidamenti effettivamente accordati (adempimento obbligatorio solo per le imprese che compilano la sezione II del modello, al fine dell’inserimento nelle fasce di classificazione di cui all’articolo 3 del regolamento);</w:t>
      </w:r>
    </w:p>
    <w:p w14:paraId="678934D5" w14:textId="77777777" w:rsidR="00050EA0" w:rsidRPr="00FD42A1" w:rsidRDefault="00B94BCA" w:rsidP="00B94BCA">
      <w:pPr>
        <w:pStyle w:val="SpalteLinks"/>
        <w:tabs>
          <w:tab w:val="right" w:pos="4395"/>
          <w:tab w:val="right" w:pos="7371"/>
          <w:tab w:val="right" w:pos="9639"/>
        </w:tabs>
        <w:spacing w:beforeLines="60" w:before="144" w:afterLines="60" w:after="144" w:line="240" w:lineRule="auto"/>
        <w:ind w:left="568" w:right="0" w:hanging="284"/>
        <w:rPr>
          <w:rFonts w:ascii="Arial Narrow" w:hAnsi="Arial Narrow"/>
          <w:sz w:val="22"/>
          <w:szCs w:val="22"/>
          <w:lang w:val="it-IT"/>
        </w:rPr>
      </w:pPr>
      <w:r w:rsidRPr="00FD42A1">
        <w:rPr>
          <w:rFonts w:ascii="Arial Narrow" w:hAnsi="Arial Narrow"/>
          <w:sz w:val="22"/>
          <w:szCs w:val="22"/>
          <w:lang w:val="it-IT"/>
        </w:rPr>
        <w:br w:type="column"/>
      </w:r>
      <w:r w:rsidR="00050EA0" w:rsidRPr="00FD42A1">
        <w:rPr>
          <w:rFonts w:ascii="Arial Narrow" w:hAnsi="Arial Narrow"/>
          <w:sz w:val="22"/>
          <w:szCs w:val="22"/>
          <w:lang w:val="it-IT"/>
        </w:rPr>
        <w:lastRenderedPageBreak/>
        <w:t>g)</w:t>
      </w:r>
      <w:r w:rsidR="00050EA0" w:rsidRPr="00FD42A1">
        <w:rPr>
          <w:rFonts w:ascii="Arial Narrow" w:hAnsi="Arial Narrow"/>
          <w:sz w:val="22"/>
          <w:szCs w:val="22"/>
          <w:lang w:val="it-IT"/>
        </w:rPr>
        <w:tab/>
      </w:r>
      <w:r w:rsidR="00FD42A1" w:rsidRPr="00FD42A1">
        <w:rPr>
          <w:rFonts w:ascii="Arial Narrow" w:hAnsi="Arial Narrow"/>
          <w:sz w:val="22"/>
          <w:szCs w:val="22"/>
          <w:lang w:val="it-IT"/>
        </w:rPr>
        <w:t>di non aver riportato condanne penali risp. non avere procedimenti penali pendenti a proprio carico, ostative all’iscrizione richiesta (il certificato del Casellario giudiziale viene richiesto d’ufficio);</w:t>
      </w:r>
    </w:p>
    <w:p w14:paraId="15BCC552" w14:textId="77777777" w:rsidR="00050EA0" w:rsidRPr="00FD42A1" w:rsidRDefault="00050EA0" w:rsidP="00050EA0">
      <w:pPr>
        <w:spacing w:beforeLines="60" w:before="144" w:afterLines="60" w:after="144"/>
        <w:ind w:left="568" w:hanging="284"/>
        <w:jc w:val="both"/>
        <w:rPr>
          <w:rFonts w:ascii="Arial Narrow" w:hAnsi="Arial Narrow"/>
        </w:rPr>
      </w:pPr>
      <w:r w:rsidRPr="00FD42A1">
        <w:rPr>
          <w:rFonts w:ascii="Arial Narrow" w:hAnsi="Arial Narrow"/>
        </w:rPr>
        <w:t>h)</w:t>
      </w:r>
      <w:r w:rsidRPr="00FD42A1">
        <w:rPr>
          <w:rFonts w:ascii="Arial Narrow" w:hAnsi="Arial Narrow"/>
        </w:rPr>
        <w:tab/>
      </w:r>
      <w:r w:rsidR="00FD42A1" w:rsidRPr="00CC3627">
        <w:rPr>
          <w:rFonts w:ascii="Arial Narrow" w:hAnsi="Arial Narrow"/>
        </w:rPr>
        <w:t>che nei propri confronti non sussistono le cause di divieto, di decadenza o di sospensione di cui all’art. 67 del D. Lgs. 06.09.2011, n. 159 (“Codice delle leggi antimafia e delle misure di prevenzione, nonché delle nuove disposizioni in materia di documentazione antimafia”);</w:t>
      </w:r>
    </w:p>
    <w:p w14:paraId="05EA8A86" w14:textId="77777777" w:rsidR="00002C11" w:rsidRPr="00FD42A1" w:rsidRDefault="00FD42A1" w:rsidP="00E47848">
      <w:pPr>
        <w:jc w:val="both"/>
        <w:rPr>
          <w:rFonts w:ascii="Arial Narrow" w:hAnsi="Arial Narrow"/>
        </w:rPr>
      </w:pPr>
      <w:r w:rsidRPr="001302B3">
        <w:rPr>
          <w:rFonts w:ascii="Arial Narrow" w:hAnsi="Arial Narrow"/>
          <w:b/>
          <w:bCs/>
        </w:rPr>
        <w:t>e, per le attività di disinfestazione, derattizzazione e sanificazione:</w:t>
      </w:r>
    </w:p>
    <w:p w14:paraId="11D0DED8" w14:textId="77777777" w:rsidR="00FD42A1" w:rsidRPr="00F2497E" w:rsidRDefault="00FD42A1" w:rsidP="00FD42A1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1501C5BC" w14:textId="77777777" w:rsidR="00FD42A1" w:rsidRDefault="00FD42A1" w:rsidP="00FD42A1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000B78CB" w14:textId="77777777" w:rsidR="00FD42A1" w:rsidRPr="00A776F4" w:rsidRDefault="00FD42A1" w:rsidP="00FD42A1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5325BFC3" w14:textId="77777777" w:rsidR="00FD42A1" w:rsidRPr="00A776F4" w:rsidRDefault="00FD42A1" w:rsidP="00FD42A1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r w:rsidRPr="00A776F4">
        <w:rPr>
          <w:rFonts w:ascii="Arial Narrow" w:hAnsi="Arial Narrow" w:cs="Arial"/>
          <w:u w:val="single"/>
        </w:rPr>
        <w:tab/>
      </w:r>
    </w:p>
    <w:p w14:paraId="6A3A88A3" w14:textId="77777777" w:rsidR="00FD42A1" w:rsidRPr="00A776F4" w:rsidRDefault="00FD42A1" w:rsidP="00FD42A1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A776F4">
        <w:rPr>
          <w:rFonts w:ascii="Arial Narrow" w:hAnsi="Arial Narrow" w:cs="Arial"/>
          <w:u w:val="single"/>
        </w:rPr>
        <w:tab/>
      </w:r>
    </w:p>
    <w:p w14:paraId="6298B2CC" w14:textId="77777777" w:rsidR="00FD42A1" w:rsidRDefault="00FD42A1" w:rsidP="00FD42A1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D42A1" w14:paraId="130C2435" w14:textId="77777777" w:rsidTr="000D2D5F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710374B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60366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D4104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3EB95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15E49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B0855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BA1C8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A6E12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D581E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A5DDA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F3DB3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EDD22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64AC6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F7D92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13CC2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4958D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A091A" w14:textId="77777777" w:rsidR="00FD42A1" w:rsidRDefault="00FD42A1" w:rsidP="000D2D5F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</w:p>
        </w:tc>
      </w:tr>
    </w:tbl>
    <w:p w14:paraId="53D5BF19" w14:textId="77777777" w:rsidR="00FD42A1" w:rsidRDefault="00FD42A1" w:rsidP="00FD42A1">
      <w:pPr>
        <w:spacing w:before="120" w:after="120"/>
        <w:ind w:left="426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FD42A1" w14:paraId="3F6ADEBB" w14:textId="77777777" w:rsidTr="000D2D5F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A11049D" w14:textId="77777777" w:rsidR="00FD42A1" w:rsidRDefault="00FD42A1" w:rsidP="000D2D5F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9EACF68" w14:textId="77777777" w:rsidR="00FD42A1" w:rsidRPr="00EF5A80" w:rsidRDefault="00FD42A1" w:rsidP="000D2D5F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>socio d</w:t>
            </w:r>
            <w:r w:rsidR="00254183">
              <w:rPr>
                <w:rFonts w:ascii="Arial Narrow" w:hAnsi="Arial Narrow"/>
              </w:rPr>
              <w:t>ell</w:t>
            </w:r>
            <w:r w:rsidRPr="00FE4880">
              <w:rPr>
                <w:rFonts w:ascii="Arial Narrow" w:hAnsi="Arial Narrow"/>
              </w:rPr>
              <w:t>a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023907E" w14:textId="77777777" w:rsidR="00FD42A1" w:rsidRPr="00EF5A80" w:rsidRDefault="00FD42A1" w:rsidP="000D2D5F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d</w:t>
            </w:r>
            <w:r w:rsidR="00254183">
              <w:rPr>
                <w:rFonts w:ascii="Arial Narrow" w:hAnsi="Arial Narrow"/>
              </w:rPr>
              <w:t>ell</w:t>
            </w:r>
            <w:r w:rsidRPr="00EF5A80">
              <w:rPr>
                <w:rFonts w:ascii="Arial Narrow" w:hAnsi="Arial Narrow"/>
              </w:rPr>
              <w:t>a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FD42A1" w14:paraId="6B2E7436" w14:textId="77777777" w:rsidTr="000D2D5F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F852D" w14:textId="77777777" w:rsidR="00FD42A1" w:rsidRPr="00EF5A80" w:rsidRDefault="00FD42A1" w:rsidP="000D2D5F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>inistratore d</w:t>
            </w:r>
            <w:r w:rsidR="00254183">
              <w:rPr>
                <w:rFonts w:ascii="Arial Narrow" w:hAnsi="Arial Narrow"/>
              </w:rPr>
              <w:t>ell</w:t>
            </w:r>
            <w:r>
              <w:rPr>
                <w:rFonts w:ascii="Arial Narrow" w:hAnsi="Arial Narrow"/>
              </w:rPr>
              <w:t>a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CD4CFA2" w14:textId="77777777" w:rsidR="00FD42A1" w:rsidRDefault="00FD42A1" w:rsidP="000D2D5F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702D1DD8" w14:textId="77777777" w:rsidR="00A353DA" w:rsidRPr="00C85FF6" w:rsidRDefault="00C85FF6" w:rsidP="00493ADD">
      <w:pPr>
        <w:spacing w:before="120"/>
        <w:ind w:left="426"/>
        <w:rPr>
          <w:rFonts w:ascii="Arial Narrow" w:hAnsi="Arial Narrow" w:cs="Arial"/>
        </w:rPr>
      </w:pPr>
      <w:r>
        <w:rPr>
          <w:rFonts w:ascii="Arial Narrow" w:hAnsi="Arial Narrow"/>
        </w:rPr>
        <w:t>c</w:t>
      </w:r>
      <w:r w:rsidRPr="00C85FF6">
        <w:rPr>
          <w:rFonts w:ascii="Arial Narrow" w:hAnsi="Arial Narrow"/>
        </w:rPr>
        <w:t>he risulta in possesso del seguente requisito tra quelli indicati all’articolo 2, comma 3, del D.M. n. 274 del 07.07.1997</w:t>
      </w:r>
      <w:r w:rsidR="00A353DA" w:rsidRPr="00C85FF6">
        <w:rPr>
          <w:rFonts w:ascii="Arial Narrow" w:hAnsi="Arial Narrow"/>
        </w:rPr>
        <w:t>: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42F4B" w:rsidRPr="00FD42A1" w14:paraId="3C2DFA70" w14:textId="77777777" w:rsidTr="00D1470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DDEECC5" w14:textId="77777777" w:rsidR="00A42F4B" w:rsidRPr="00FD42A1" w:rsidRDefault="00153D57" w:rsidP="00B563C8">
            <w:pPr>
              <w:keepNext/>
              <w:keepLines/>
              <w:tabs>
                <w:tab w:val="left" w:pos="567"/>
              </w:tabs>
              <w:spacing w:before="120" w:after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 w:rsidRPr="00FD42A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8"/>
            <w:r w:rsidR="00A42F4B" w:rsidRPr="00FD42A1">
              <w:rPr>
                <w:rFonts w:ascii="Arial Narrow" w:hAnsi="Arial Narrow"/>
              </w:rPr>
              <w:tab/>
              <w:t>a)</w:t>
            </w:r>
            <w:r w:rsidR="00A42F4B" w:rsidRPr="00FD42A1">
              <w:rPr>
                <w:rFonts w:ascii="Arial Narrow" w:hAnsi="Arial Narrow"/>
              </w:rPr>
              <w:tab/>
            </w:r>
            <w:r w:rsidR="00FD42A1" w:rsidRPr="002D3BBC">
              <w:rPr>
                <w:rFonts w:ascii="Arial Narrow" w:hAnsi="Arial Narrow"/>
              </w:rPr>
              <w:t>assolvimento dell’obbligo scolastico, in ragione dell’ordinamento temporalmente vigente, e svolgimento di un periodo di esperienza professionale qualificata nello specifico campo di attività, di almeno tre anni per le attività di disinfestazione, derattizzazione e sanificazione, svolta all’interno di imprese del settore, o comunque all’interno di uffici tecnici di imprese od enti, preposti allo svolgimento di tali attività,</w:t>
            </w:r>
          </w:p>
        </w:tc>
      </w:tr>
      <w:tr w:rsidR="00550915" w:rsidRPr="00050EA0" w14:paraId="0918B575" w14:textId="77777777" w:rsidTr="00D1470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AED6F5B" w14:textId="77777777" w:rsidR="00550915" w:rsidRPr="00550915" w:rsidRDefault="00550915" w:rsidP="00550915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</w:rPr>
            </w:pPr>
            <w:r w:rsidRPr="00B50C93">
              <w:rPr>
                <w:rFonts w:ascii="Arial Narrow" w:hAnsi="Arial Narrow"/>
              </w:rPr>
              <w:t>esperienza professionale presso l‘impresa:</w:t>
            </w:r>
            <w:r>
              <w:rPr>
                <w:rFonts w:ascii="Arial Narrow" w:hAnsi="Arial Narrow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9" w:name="Text132"/>
            <w:r w:rsidRPr="0055091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9"/>
            <w:r w:rsidRPr="00550915">
              <w:rPr>
                <w:rFonts w:ascii="Arial Narrow" w:hAnsi="Arial Narrow"/>
                <w:u w:val="single"/>
              </w:rPr>
              <w:tab/>
            </w:r>
          </w:p>
          <w:p w14:paraId="11D5D9A4" w14:textId="77777777" w:rsidR="00550915" w:rsidRPr="00A776F4" w:rsidRDefault="00550915" w:rsidP="00550915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0" w:name="Text13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40B2B6A" w14:textId="77777777" w:rsidR="00550915" w:rsidRPr="00A776F4" w:rsidRDefault="00550915" w:rsidP="00550915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1" w:name="Text13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1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B8D5C3F" w14:textId="77777777" w:rsidR="00550915" w:rsidRPr="00254183" w:rsidRDefault="00550915" w:rsidP="00550915">
            <w:pPr>
              <w:keepNext/>
              <w:keepLines/>
              <w:tabs>
                <w:tab w:val="left" w:pos="1155"/>
                <w:tab w:val="right" w:pos="3540"/>
                <w:tab w:val="right" w:pos="3915"/>
                <w:tab w:val="right" w:pos="6165"/>
                <w:tab w:val="right" w:pos="9639"/>
              </w:tabs>
              <w:spacing w:before="120" w:after="120"/>
              <w:ind w:left="851" w:right="74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2" w:name="Text186"/>
            <w:r w:rsidRPr="00254183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2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3" w:name="Text187"/>
            <w:r w:rsidRPr="00254183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3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550915" w:rsidRPr="00050EA0" w14:paraId="0D0F45F2" w14:textId="77777777" w:rsidTr="00D1470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F5F172" w14:textId="77777777" w:rsidR="00550915" w:rsidRPr="00550915" w:rsidRDefault="00550915" w:rsidP="00550915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4" w:name="Text185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4"/>
            <w:r w:rsidRPr="00550915">
              <w:rPr>
                <w:rFonts w:ascii="Arial Narrow" w:hAnsi="Arial Narrow"/>
                <w:u w:val="single"/>
              </w:rPr>
              <w:tab/>
            </w:r>
          </w:p>
          <w:p w14:paraId="5D3C4EC5" w14:textId="77777777" w:rsidR="00550915" w:rsidRPr="00A776F4" w:rsidRDefault="00550915" w:rsidP="00550915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5" w:name="Text188"/>
            <w:r w:rsidRPr="00550915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DA6C9C9" w14:textId="77777777" w:rsidR="00550915" w:rsidRPr="00A776F4" w:rsidRDefault="00550915" w:rsidP="00550915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6" w:name="Text189"/>
            <w:r w:rsidRPr="00550915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6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2980547" w14:textId="77777777" w:rsidR="00550915" w:rsidRPr="00254183" w:rsidRDefault="00550915" w:rsidP="00550915">
            <w:pPr>
              <w:keepNext/>
              <w:keepLines/>
              <w:tabs>
                <w:tab w:val="left" w:pos="1155"/>
                <w:tab w:val="right" w:pos="3510"/>
                <w:tab w:val="right" w:pos="3990"/>
                <w:tab w:val="right" w:pos="6255"/>
                <w:tab w:val="right" w:pos="9639"/>
              </w:tabs>
              <w:spacing w:before="120" w:after="120"/>
              <w:ind w:left="851" w:right="74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27" w:name="Text190"/>
            <w:r w:rsidRPr="00254183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7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8" w:name="Text191"/>
            <w:r w:rsidRPr="00254183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8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1DFAFD87" w14:textId="77777777" w:rsidR="00F37634" w:rsidRDefault="00F37634"/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9853"/>
      </w:tblGrid>
      <w:tr w:rsidR="00A42F4B" w:rsidRPr="00FD42A1" w14:paraId="75D9FD3E" w14:textId="77777777" w:rsidTr="00306EF4">
        <w:trPr>
          <w:gridBefore w:val="1"/>
          <w:wBefore w:w="70" w:type="dxa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0DCE8C1" w14:textId="77777777" w:rsidR="00A42F4B" w:rsidRPr="00FD42A1" w:rsidRDefault="00153D57" w:rsidP="00B94BCA">
            <w:pPr>
              <w:keepNext/>
              <w:keepLines/>
              <w:tabs>
                <w:tab w:val="left" w:pos="567"/>
              </w:tabs>
              <w:spacing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lastRenderedPageBreak/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6"/>
            <w:r w:rsidRPr="00FD42A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  <w:r w:rsidR="00A42F4B" w:rsidRPr="00FD42A1">
              <w:rPr>
                <w:rFonts w:ascii="Arial Narrow" w:hAnsi="Arial Narrow"/>
              </w:rPr>
              <w:tab/>
              <w:t>b)</w:t>
            </w:r>
            <w:r w:rsidR="00A42F4B" w:rsidRPr="00FD42A1">
              <w:rPr>
                <w:rFonts w:ascii="Arial Narrow" w:hAnsi="Arial Narrow"/>
              </w:rPr>
              <w:tab/>
            </w:r>
            <w:r w:rsidR="00FD42A1" w:rsidRPr="008940ED">
              <w:rPr>
                <w:rFonts w:ascii="Arial Narrow" w:hAnsi="Arial Narrow"/>
              </w:rPr>
              <w:t>attestato di qualifica a carattere tecnico attinente</w:t>
            </w:r>
            <w:r w:rsidR="00FD42A1">
              <w:rPr>
                <w:rFonts w:ascii="Arial Narrow" w:hAnsi="Arial Narrow"/>
              </w:rPr>
              <w:t xml:space="preserve"> </w:t>
            </w:r>
            <w:proofErr w:type="gramStart"/>
            <w:r w:rsidR="00FD42A1" w:rsidRPr="008940ED">
              <w:rPr>
                <w:rFonts w:ascii="Arial Narrow" w:hAnsi="Arial Narrow"/>
              </w:rPr>
              <w:t>l’attività</w:t>
            </w:r>
            <w:proofErr w:type="gramEnd"/>
            <w:r w:rsidR="00FD42A1" w:rsidRPr="008940ED">
              <w:rPr>
                <w:rFonts w:ascii="Arial Narrow" w:hAnsi="Arial Narrow"/>
              </w:rPr>
              <w:t xml:space="preserve"> conseguito ai sensi della legislazione vi</w:t>
            </w:r>
            <w:r w:rsidR="00FD42A1" w:rsidRPr="008940ED">
              <w:rPr>
                <w:rFonts w:ascii="Arial Narrow" w:hAnsi="Arial Narrow"/>
              </w:rPr>
              <w:softHyphen/>
              <w:t>gente</w:t>
            </w:r>
            <w:r w:rsidR="00FD42A1">
              <w:rPr>
                <w:rFonts w:ascii="Arial Narrow" w:hAnsi="Arial Narrow"/>
              </w:rPr>
              <w:t xml:space="preserve"> </w:t>
            </w:r>
            <w:r w:rsidR="00FD42A1" w:rsidRPr="001302B3">
              <w:rPr>
                <w:rFonts w:ascii="Arial Narrow" w:hAnsi="Arial Narrow"/>
              </w:rPr>
              <w:t>in materia di formazione professionale</w:t>
            </w:r>
            <w:r w:rsidR="001F2249">
              <w:rPr>
                <w:rFonts w:ascii="Arial Narrow" w:hAnsi="Arial Narrow"/>
              </w:rPr>
              <w:t>:</w:t>
            </w:r>
          </w:p>
        </w:tc>
      </w:tr>
      <w:tr w:rsidR="001F2249" w:rsidRPr="00FD42A1" w14:paraId="0EFB2406" w14:textId="77777777" w:rsidTr="00306EF4">
        <w:trPr>
          <w:gridBefore w:val="1"/>
          <w:wBefore w:w="70" w:type="dxa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D51827" w14:textId="77777777" w:rsidR="001F2249" w:rsidRPr="00FD42A1" w:rsidRDefault="001F2249" w:rsidP="001F2249">
            <w:pPr>
              <w:keepNext/>
              <w:keepLines/>
              <w:tabs>
                <w:tab w:val="right" w:pos="963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 xml:space="preserve">conseguito il: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0" w:name="Text18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0"/>
            <w:r w:rsidRPr="00FD42A1">
              <w:rPr>
                <w:rFonts w:ascii="Arial Narrow" w:hAnsi="Arial Narrow"/>
                <w:u w:val="single"/>
              </w:rPr>
              <w:tab/>
            </w:r>
          </w:p>
          <w:p w14:paraId="780C67E8" w14:textId="77777777" w:rsidR="001F2249" w:rsidRPr="001F2249" w:rsidRDefault="001F2249" w:rsidP="001F2249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rilasciato da</w:t>
            </w:r>
            <w:r w:rsidRPr="00FD42A1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1" w:name="Text183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1"/>
            <w:r w:rsidRPr="00FD42A1">
              <w:rPr>
                <w:rFonts w:ascii="Arial Narrow" w:hAnsi="Arial Narrow"/>
                <w:u w:val="single"/>
              </w:rPr>
              <w:tab/>
            </w:r>
          </w:p>
        </w:tc>
      </w:tr>
      <w:tr w:rsidR="00A42F4B" w:rsidRPr="00FD42A1" w14:paraId="7C8FD7B3" w14:textId="77777777" w:rsidTr="00306EF4">
        <w:trPr>
          <w:gridBefore w:val="1"/>
          <w:wBefore w:w="70" w:type="dxa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3A1ADA8" w14:textId="77777777" w:rsidR="00A42F4B" w:rsidRPr="00FD42A1" w:rsidRDefault="00153D57" w:rsidP="00B94BCA">
            <w:pPr>
              <w:keepNext/>
              <w:keepLines/>
              <w:tabs>
                <w:tab w:val="left" w:pos="567"/>
              </w:tabs>
              <w:spacing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7"/>
            <w:r w:rsidRPr="00FD42A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2"/>
            <w:r w:rsidRPr="00FD42A1">
              <w:rPr>
                <w:rFonts w:ascii="Arial Narrow" w:hAnsi="Arial Narrow"/>
              </w:rPr>
              <w:t xml:space="preserve"> </w:t>
            </w:r>
            <w:r w:rsidR="00A42F4B" w:rsidRPr="00FD42A1">
              <w:rPr>
                <w:rFonts w:ascii="Arial Narrow" w:hAnsi="Arial Narrow"/>
              </w:rPr>
              <w:t>c)</w:t>
            </w:r>
            <w:r w:rsidR="00A42F4B" w:rsidRPr="00FD42A1">
              <w:rPr>
                <w:rFonts w:ascii="Arial Narrow" w:hAnsi="Arial Narrow"/>
              </w:rPr>
              <w:tab/>
            </w:r>
            <w:r w:rsidR="00FD42A1" w:rsidRPr="001302B3">
              <w:rPr>
                <w:rFonts w:ascii="Arial Narrow" w:hAnsi="Arial Narrow"/>
              </w:rPr>
              <w:t xml:space="preserve">diploma di istruzione secondaria superiore in materia tecnica attinente </w:t>
            </w:r>
            <w:proofErr w:type="gramStart"/>
            <w:r w:rsidR="00FD42A1" w:rsidRPr="001302B3">
              <w:rPr>
                <w:rFonts w:ascii="Arial Narrow" w:hAnsi="Arial Narrow"/>
              </w:rPr>
              <w:t>l’attività</w:t>
            </w:r>
            <w:proofErr w:type="gramEnd"/>
            <w:r w:rsidR="001F2249">
              <w:rPr>
                <w:rFonts w:ascii="Arial Narrow" w:hAnsi="Arial Narrow"/>
              </w:rPr>
              <w:t>:</w:t>
            </w:r>
          </w:p>
        </w:tc>
      </w:tr>
      <w:tr w:rsidR="001F2249" w:rsidRPr="00FD42A1" w14:paraId="2407836E" w14:textId="77777777" w:rsidTr="00306EF4">
        <w:trPr>
          <w:gridBefore w:val="1"/>
          <w:wBefore w:w="70" w:type="dxa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552EDC8" w14:textId="77777777" w:rsidR="001F2249" w:rsidRPr="00FD42A1" w:rsidRDefault="001F2249" w:rsidP="001F2249">
            <w:pPr>
              <w:keepNext/>
              <w:keepLines/>
              <w:tabs>
                <w:tab w:val="right" w:pos="963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 xml:space="preserve">conseguito il: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3" w:name="Text179"/>
            <w:r w:rsidRPr="001F2249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3"/>
            <w:r w:rsidRPr="00FD42A1">
              <w:rPr>
                <w:rFonts w:ascii="Arial Narrow" w:hAnsi="Arial Narrow"/>
                <w:u w:val="single"/>
              </w:rPr>
              <w:tab/>
            </w:r>
          </w:p>
          <w:p w14:paraId="4978DFF5" w14:textId="77777777" w:rsidR="001F2249" w:rsidRPr="00FD42A1" w:rsidRDefault="001F2249" w:rsidP="001F2249">
            <w:pPr>
              <w:keepNext/>
              <w:keepLines/>
              <w:tabs>
                <w:tab w:val="right" w:pos="963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 xml:space="preserve">presso la scuola: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4" w:name="Text180"/>
            <w:r w:rsidRPr="001F2249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4"/>
            <w:r w:rsidRPr="00FD42A1">
              <w:rPr>
                <w:rFonts w:ascii="Arial Narrow" w:hAnsi="Arial Narrow"/>
                <w:u w:val="single"/>
              </w:rPr>
              <w:tab/>
            </w:r>
          </w:p>
          <w:p w14:paraId="3D348CBA" w14:textId="77777777" w:rsidR="001F2249" w:rsidRDefault="001F2249" w:rsidP="001F2249">
            <w:pPr>
              <w:keepNext/>
              <w:keepLines/>
              <w:tabs>
                <w:tab w:val="right" w:pos="9631"/>
              </w:tabs>
              <w:spacing w:line="220" w:lineRule="atLeast"/>
              <w:ind w:left="851" w:right="74"/>
              <w:jc w:val="both"/>
              <w:rPr>
                <w:rFonts w:ascii="Arial Narrow" w:hAnsi="Arial Narrow"/>
              </w:rPr>
            </w:pPr>
            <w:r w:rsidRPr="001F2249">
              <w:rPr>
                <w:rFonts w:ascii="Arial Narrow" w:hAnsi="Arial Narrow"/>
              </w:rPr>
              <w:t xml:space="preserve">con sede a: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35" w:name="Text181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5"/>
            <w:r w:rsidRPr="001F2249">
              <w:rPr>
                <w:rFonts w:ascii="Arial Narrow" w:hAnsi="Arial Narrow"/>
                <w:u w:val="single"/>
              </w:rPr>
              <w:tab/>
            </w:r>
          </w:p>
        </w:tc>
      </w:tr>
      <w:tr w:rsidR="007A726B" w:rsidRPr="00FD42A1" w14:paraId="5D6B1B8E" w14:textId="77777777" w:rsidTr="00306EF4">
        <w:trPr>
          <w:gridBefore w:val="1"/>
          <w:wBefore w:w="70" w:type="dxa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F49CDDB" w14:textId="77777777" w:rsidR="007A726B" w:rsidRPr="00FD42A1" w:rsidRDefault="007A726B" w:rsidP="00B94BCA">
            <w:pPr>
              <w:keepNext/>
              <w:keepLines/>
              <w:tabs>
                <w:tab w:val="left" w:pos="567"/>
              </w:tabs>
              <w:spacing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8"/>
            <w:r w:rsidRPr="00FD42A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6"/>
            <w:r w:rsidRPr="00FD42A1">
              <w:rPr>
                <w:rFonts w:ascii="Arial Narrow" w:hAnsi="Arial Narrow"/>
              </w:rPr>
              <w:t xml:space="preserve"> d)</w:t>
            </w:r>
            <w:r w:rsidRPr="00FD42A1">
              <w:rPr>
                <w:rFonts w:ascii="Arial Narrow" w:hAnsi="Arial Narrow"/>
              </w:rPr>
              <w:tab/>
            </w:r>
            <w:r w:rsidR="00FD42A1" w:rsidRPr="005B54B2">
              <w:rPr>
                <w:rFonts w:ascii="Arial Narrow" w:hAnsi="Arial Narrow"/>
              </w:rPr>
              <w:t>diploma universitario o di laurea in materia tecnica</w:t>
            </w:r>
            <w:r w:rsidR="00FD42A1">
              <w:rPr>
                <w:rFonts w:ascii="Arial Narrow" w:hAnsi="Arial Narrow"/>
              </w:rPr>
              <w:t xml:space="preserve"> </w:t>
            </w:r>
            <w:r w:rsidR="00FD42A1" w:rsidRPr="005B54B2">
              <w:rPr>
                <w:rFonts w:ascii="Arial Narrow" w:hAnsi="Arial Narrow"/>
              </w:rPr>
              <w:t>utile ai fini dello svolgimento dell’attività</w:t>
            </w:r>
            <w:r w:rsidR="001F2249">
              <w:rPr>
                <w:rFonts w:ascii="Arial Narrow" w:hAnsi="Arial Narrow"/>
              </w:rPr>
              <w:t>:</w:t>
            </w:r>
          </w:p>
        </w:tc>
      </w:tr>
      <w:tr w:rsidR="007A726B" w:rsidRPr="007A726B" w14:paraId="4211AA4D" w14:textId="77777777" w:rsidTr="00306EF4">
        <w:trPr>
          <w:gridBefore w:val="1"/>
          <w:wBefore w:w="70" w:type="dxa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10CFDFC" w14:textId="77777777" w:rsidR="007A726B" w:rsidRPr="00FD42A1" w:rsidRDefault="00FD42A1" w:rsidP="00B94BCA">
            <w:pPr>
              <w:keepNext/>
              <w:keepLines/>
              <w:tabs>
                <w:tab w:val="right" w:pos="963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>conseguito il</w:t>
            </w:r>
            <w:r w:rsidR="007A726B" w:rsidRPr="00FD42A1">
              <w:rPr>
                <w:rFonts w:ascii="Arial Narrow" w:hAnsi="Arial Narrow"/>
              </w:rPr>
              <w:t xml:space="preserve">: 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7" w:name="Text147"/>
            <w:r w:rsidR="00DC72BB" w:rsidRPr="00FD42A1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DC72BB">
              <w:rPr>
                <w:rFonts w:ascii="Arial Narrow" w:hAnsi="Arial Narrow"/>
                <w:u w:val="single"/>
                <w:lang w:val="de-DE"/>
              </w:rPr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7"/>
            <w:r w:rsidR="007A726B" w:rsidRPr="00FD42A1">
              <w:rPr>
                <w:rFonts w:ascii="Arial Narrow" w:hAnsi="Arial Narrow"/>
                <w:u w:val="single"/>
              </w:rPr>
              <w:tab/>
            </w:r>
          </w:p>
          <w:p w14:paraId="1A789FDD" w14:textId="77777777" w:rsidR="007A726B" w:rsidRPr="00FD42A1" w:rsidRDefault="00FD42A1" w:rsidP="00D1470D">
            <w:pPr>
              <w:keepNext/>
              <w:keepLines/>
              <w:tabs>
                <w:tab w:val="right" w:pos="9639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FD42A1">
              <w:rPr>
                <w:rFonts w:ascii="Arial Narrow" w:hAnsi="Arial Narrow"/>
              </w:rPr>
              <w:t xml:space="preserve">presso </w:t>
            </w:r>
            <w:r w:rsidR="001F2249">
              <w:rPr>
                <w:rFonts w:ascii="Arial Narrow" w:hAnsi="Arial Narrow"/>
              </w:rPr>
              <w:t>l’u</w:t>
            </w:r>
            <w:r w:rsidRPr="00FD42A1">
              <w:rPr>
                <w:rFonts w:ascii="Arial Narrow" w:hAnsi="Arial Narrow"/>
              </w:rPr>
              <w:t>niversità</w:t>
            </w:r>
            <w:r w:rsidR="007A726B" w:rsidRPr="00FD42A1">
              <w:rPr>
                <w:rFonts w:ascii="Arial Narrow" w:hAnsi="Arial Narrow"/>
              </w:rPr>
              <w:t xml:space="preserve">: 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8" w:name="Text148"/>
            <w:r w:rsidR="00DC72BB" w:rsidRPr="00FD42A1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DC72BB">
              <w:rPr>
                <w:rFonts w:ascii="Arial Narrow" w:hAnsi="Arial Narrow"/>
                <w:u w:val="single"/>
                <w:lang w:val="de-DE"/>
              </w:rPr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8"/>
            <w:r w:rsidR="007A726B" w:rsidRPr="00FD42A1">
              <w:rPr>
                <w:rFonts w:ascii="Arial Narrow" w:hAnsi="Arial Narrow"/>
                <w:u w:val="single"/>
              </w:rPr>
              <w:tab/>
            </w:r>
          </w:p>
          <w:p w14:paraId="2099A9BE" w14:textId="77777777" w:rsidR="007A726B" w:rsidRPr="00F37634" w:rsidRDefault="00FD42A1" w:rsidP="00325E07">
            <w:pPr>
              <w:keepNext/>
              <w:keepLines/>
              <w:tabs>
                <w:tab w:val="right" w:pos="9639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F37634">
              <w:rPr>
                <w:rFonts w:ascii="Arial Narrow" w:hAnsi="Arial Narrow"/>
              </w:rPr>
              <w:t>con sede a</w:t>
            </w:r>
            <w:r w:rsidR="007A726B" w:rsidRPr="00F37634">
              <w:rPr>
                <w:rFonts w:ascii="Arial Narrow" w:hAnsi="Arial Narrow"/>
              </w:rPr>
              <w:t xml:space="preserve">:  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9" w:name="Text149"/>
            <w:r w:rsidR="00DC72BB" w:rsidRPr="00F3763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DC72BB">
              <w:rPr>
                <w:rFonts w:ascii="Arial Narrow" w:hAnsi="Arial Narrow"/>
                <w:u w:val="single"/>
                <w:lang w:val="de-DE"/>
              </w:rPr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DC72BB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9"/>
            <w:r w:rsidR="007A726B" w:rsidRPr="00F37634">
              <w:rPr>
                <w:rFonts w:ascii="Arial Narrow" w:hAnsi="Arial Narrow"/>
                <w:u w:val="single"/>
              </w:rPr>
              <w:tab/>
            </w:r>
          </w:p>
        </w:tc>
      </w:tr>
      <w:tr w:rsidR="0039679E" w:rsidRPr="00FB6D84" w14:paraId="5196342F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3ABF225E" w14:textId="77777777" w:rsidR="0039679E" w:rsidRDefault="0039679E" w:rsidP="007C78E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</w:tc>
      </w:tr>
      <w:tr w:rsidR="00117A62" w:rsidRPr="00FB6D84" w14:paraId="6FB22A89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0A5CC638" w14:textId="77777777" w:rsidR="00117A62" w:rsidRPr="00FB6D84" w:rsidRDefault="00117A62" w:rsidP="007C78E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</w:p>
          <w:p w14:paraId="242D0F56" w14:textId="77777777" w:rsidR="00117A62" w:rsidRPr="00DC72BB" w:rsidRDefault="00117A62" w:rsidP="007C78E2">
            <w:pPr>
              <w:keepNext/>
              <w:keepLines/>
              <w:tabs>
                <w:tab w:val="left" w:pos="1454"/>
                <w:tab w:val="right" w:pos="5737"/>
                <w:tab w:val="right" w:pos="5804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</w:p>
        </w:tc>
      </w:tr>
      <w:tr w:rsidR="0039679E" w:rsidRPr="00FB6D84" w14:paraId="7E8C3273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2116B0E0" w14:textId="77777777" w:rsidR="0039679E" w:rsidRPr="00857F92" w:rsidRDefault="0039679E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17A62" w:rsidRPr="00FB6D84" w14:paraId="1CC7C1B0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63786501" w14:textId="77777777" w:rsidR="00117A62" w:rsidRPr="00857F9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7F92">
              <w:rPr>
                <w:rFonts w:ascii="Arial Narrow" w:hAnsi="Arial Narrow"/>
                <w:b/>
                <w:sz w:val="24"/>
                <w:szCs w:val="24"/>
              </w:rPr>
              <w:t>Dichiarazione del responsabile tecnico</w:t>
            </w:r>
          </w:p>
        </w:tc>
      </w:tr>
      <w:tr w:rsidR="00117A62" w:rsidRPr="00FB6D84" w14:paraId="5AC112A6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365E4D1D" w14:textId="77777777" w:rsidR="00117A62" w:rsidRPr="00117A6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</w:tc>
      </w:tr>
      <w:tr w:rsidR="00117A62" w:rsidRPr="00807D02" w14:paraId="4A60FB54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3BF53E3A" w14:textId="77777777" w:rsidR="00117A62" w:rsidRPr="00807D0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 </w:t>
            </w:r>
            <w:r w:rsidRPr="00BA619D">
              <w:rPr>
                <w:rFonts w:ascii="Arial Narrow" w:hAnsi="Arial Narrow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 w:rsidRPr="00BA619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BA619D">
              <w:rPr>
                <w:rFonts w:ascii="Arial Narrow" w:hAnsi="Arial Narrow"/>
                <w:u w:val="single"/>
              </w:rPr>
            </w:r>
            <w:r w:rsidRPr="00BA619D">
              <w:rPr>
                <w:rFonts w:ascii="Arial Narrow" w:hAnsi="Arial Narrow"/>
                <w:u w:val="single"/>
              </w:rPr>
              <w:fldChar w:fldCharType="separate"/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fldChar w:fldCharType="end"/>
            </w:r>
            <w:bookmarkEnd w:id="40"/>
            <w:r w:rsidRPr="00BA619D">
              <w:rPr>
                <w:rFonts w:ascii="Arial Narrow" w:hAnsi="Arial Narrow"/>
                <w:u w:val="single"/>
              </w:rPr>
              <w:tab/>
            </w:r>
            <w:r w:rsidRPr="00BA619D">
              <w:rPr>
                <w:rFonts w:ascii="Arial Narrow" w:hAnsi="Arial Narrow"/>
                <w:u w:val="single"/>
              </w:rPr>
              <w:tab/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117A6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117A62" w:rsidRPr="00807D02" w14:paraId="0126B84F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0596B191" w14:textId="77777777" w:rsidR="00117A62" w:rsidRPr="00807D02" w:rsidRDefault="00117A62" w:rsidP="007C78E2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117A62" w:rsidRPr="00807D02" w14:paraId="5C0E91A6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45795DC1" w14:textId="77777777" w:rsidR="00117A62" w:rsidRPr="00807D02" w:rsidRDefault="00117A62" w:rsidP="007C78E2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 xml:space="preserve">di accettare la carica di responsabile tecnico e di svolgere l’incarico per una singola </w:t>
            </w:r>
            <w:proofErr w:type="gramStart"/>
            <w:r w:rsidRPr="00FB6D84">
              <w:rPr>
                <w:rFonts w:ascii="Arial Narrow" w:hAnsi="Arial Narrow"/>
              </w:rPr>
              <w:t>impresa;</w:t>
            </w:r>
            <w:r w:rsidRPr="00807D02">
              <w:rPr>
                <w:rFonts w:ascii="Arial Narrow" w:hAnsi="Arial Narrow"/>
              </w:rPr>
              <w:t>;</w:t>
            </w:r>
            <w:proofErr w:type="gramEnd"/>
          </w:p>
        </w:tc>
      </w:tr>
      <w:tr w:rsidR="00117A62" w:rsidRPr="00807D02" w14:paraId="4C779EBB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35F67F1F" w14:textId="77777777" w:rsidR="00117A62" w:rsidRPr="00807D0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117A62" w:rsidRPr="00FB6D84" w14:paraId="46324052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241136F0" w14:textId="77777777" w:rsidR="00117A62" w:rsidRPr="001A5953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43756835" w14:textId="77777777" w:rsidR="00117A62" w:rsidRPr="00FB6D84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BA619D">
              <w:rPr>
                <w:rFonts w:ascii="Arial Narrow" w:hAnsi="Arial Narrow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1" w:name="Text161"/>
            <w:r w:rsidRPr="00BA619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BA619D">
              <w:rPr>
                <w:rFonts w:ascii="Arial Narrow" w:hAnsi="Arial Narrow"/>
                <w:u w:val="single"/>
              </w:rPr>
            </w:r>
            <w:r w:rsidRPr="00BA619D">
              <w:rPr>
                <w:rFonts w:ascii="Arial Narrow" w:hAnsi="Arial Narrow"/>
                <w:u w:val="single"/>
              </w:rPr>
              <w:fldChar w:fldCharType="separate"/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t> </w:t>
            </w:r>
            <w:r w:rsidRPr="00BA619D">
              <w:rPr>
                <w:rFonts w:ascii="Arial Narrow" w:hAnsi="Arial Narrow"/>
                <w:u w:val="single"/>
              </w:rPr>
              <w:fldChar w:fldCharType="end"/>
            </w:r>
            <w:bookmarkEnd w:id="41"/>
            <w:r w:rsidRPr="00BA619D">
              <w:rPr>
                <w:rFonts w:ascii="Arial Narrow" w:hAnsi="Arial Narrow"/>
                <w:u w:val="single"/>
              </w:rPr>
              <w:tab/>
            </w:r>
          </w:p>
          <w:p w14:paraId="0A2B9CFD" w14:textId="77777777" w:rsidR="00117A62" w:rsidRPr="00FB6D84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Firma:</w:t>
            </w:r>
            <w:r w:rsidRPr="00FB6D84">
              <w:rPr>
                <w:rFonts w:ascii="Arial Narrow" w:hAnsi="Arial Narrow"/>
              </w:rPr>
              <w:t xml:space="preserve">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BA619D">
              <w:rPr>
                <w:rFonts w:ascii="Arial Narrow" w:hAnsi="Arial Narrow"/>
                <w:u w:val="single"/>
              </w:rPr>
              <w:tab/>
            </w:r>
            <w:r w:rsidRPr="00BA619D">
              <w:rPr>
                <w:rFonts w:ascii="Arial Narrow" w:hAnsi="Arial Narrow"/>
                <w:u w:val="single"/>
              </w:rPr>
              <w:tab/>
            </w:r>
          </w:p>
        </w:tc>
      </w:tr>
      <w:tr w:rsidR="00117A62" w:rsidRPr="00DA30FD" w14:paraId="241335D6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10DA5C4A" w14:textId="77777777" w:rsidR="00117A62" w:rsidRPr="00117A62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</w:tc>
      </w:tr>
      <w:tr w:rsidR="00117A62" w:rsidRPr="001A5953" w14:paraId="2EC341E0" w14:textId="77777777" w:rsidTr="0030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14:paraId="10051A01" w14:textId="77777777" w:rsidR="00117A62" w:rsidRPr="001A5953" w:rsidRDefault="00117A62" w:rsidP="00117A62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 w:rsidRPr="001A5953">
              <w:rPr>
                <w:rFonts w:ascii="Arial Narrow" w:hAnsi="Arial Narrow"/>
              </w:rPr>
              <w:t>Il modello va sottoscritto con firma digitale. Se non si utilizza la firma digitale si sottoscrive il modello nell’apposito spazio con firma autografa e si allega copia di documento di identità in corso di validità.</w:t>
            </w:r>
          </w:p>
        </w:tc>
      </w:tr>
    </w:tbl>
    <w:p w14:paraId="13C2F9FB" w14:textId="77777777" w:rsidR="003C4C88" w:rsidRPr="00BF5E55" w:rsidRDefault="001F2249" w:rsidP="003C4C88">
      <w:pPr>
        <w:spacing w:after="120"/>
        <w:jc w:val="center"/>
        <w:rPr>
          <w:rFonts w:ascii="Arial Narrow" w:hAnsi="Arial Narrow"/>
          <w:b/>
          <w:lang w:val="de-DE"/>
        </w:rPr>
      </w:pPr>
      <w:r w:rsidRPr="00117A62">
        <w:rPr>
          <w:rFonts w:ascii="Arial Narrow" w:hAnsi="Arial Narrow"/>
          <w:b/>
        </w:rPr>
        <w:br w:type="column"/>
      </w:r>
      <w:r w:rsidR="00FD42A1">
        <w:rPr>
          <w:rFonts w:ascii="Arial Narrow" w:hAnsi="Arial Narrow"/>
          <w:b/>
          <w:lang w:val="de-DE"/>
        </w:rPr>
        <w:lastRenderedPageBreak/>
        <w:t>SEZIONE</w:t>
      </w:r>
      <w:r w:rsidR="003C4C88" w:rsidRPr="00BF5E55">
        <w:rPr>
          <w:rFonts w:ascii="Arial Narrow" w:hAnsi="Arial Narrow"/>
          <w:b/>
          <w:lang w:val="de-DE"/>
        </w:rPr>
        <w:t xml:space="preserve"> II</w:t>
      </w:r>
    </w:p>
    <w:p w14:paraId="39FCD03A" w14:textId="77777777" w:rsidR="003C4C88" w:rsidRPr="00FD42A1" w:rsidRDefault="00FD42A1" w:rsidP="0034610B">
      <w:pPr>
        <w:pStyle w:val="Paragrafoelenco"/>
        <w:keepNext/>
        <w:keepLines/>
        <w:numPr>
          <w:ilvl w:val="0"/>
          <w:numId w:val="9"/>
        </w:numPr>
        <w:spacing w:after="120" w:line="220" w:lineRule="atLeast"/>
        <w:ind w:left="284" w:right="74" w:hanging="284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Il sottoscritto fa altresì istanza di iscrizione dell’impresa nella seguente fascia di classificazione per volume d’affa</w:t>
      </w:r>
      <w:r w:rsidRPr="001302B3">
        <w:rPr>
          <w:rFonts w:ascii="Arial Narrow" w:hAnsi="Arial Narrow"/>
        </w:rPr>
        <w:softHyphen/>
        <w:t>ri di cui all’articolo 3, ai fini della partecipazione secondo la normativa comunitaria agli appalti pubblici:</w:t>
      </w:r>
    </w:p>
    <w:p w14:paraId="32CD03D5" w14:textId="77777777" w:rsidR="003C4C88" w:rsidRPr="00FD42A1" w:rsidRDefault="00FD42A1" w:rsidP="0034610B">
      <w:pPr>
        <w:keepNext/>
        <w:keepLines/>
        <w:tabs>
          <w:tab w:val="right" w:pos="4253"/>
        </w:tabs>
        <w:spacing w:after="120" w:line="220" w:lineRule="atLeast"/>
        <w:ind w:left="284" w:right="74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non inferiore a</w:t>
      </w:r>
      <w:r w:rsidR="00EE1C2D" w:rsidRPr="00FD42A1">
        <w:rPr>
          <w:rFonts w:ascii="Arial Narrow" w:hAnsi="Arial Narrow"/>
        </w:rPr>
        <w:t xml:space="preserve"> Euro </w:t>
      </w:r>
      <w:r w:rsidR="00EE1C2D" w:rsidRPr="00EE1C2D">
        <w:rPr>
          <w:rFonts w:ascii="Arial Narrow" w:hAnsi="Arial Narrow"/>
          <w:u w:val="single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42" w:name="Text172"/>
      <w:r w:rsidR="00EE1C2D" w:rsidRPr="00FD42A1">
        <w:rPr>
          <w:rFonts w:ascii="Arial Narrow" w:hAnsi="Arial Narrow"/>
          <w:u w:val="single"/>
        </w:rPr>
        <w:instrText xml:space="preserve"> FORMTEXT </w:instrText>
      </w:r>
      <w:r w:rsidR="00EE1C2D" w:rsidRPr="00EE1C2D">
        <w:rPr>
          <w:rFonts w:ascii="Arial Narrow" w:hAnsi="Arial Narrow"/>
          <w:u w:val="single"/>
        </w:rPr>
      </w:r>
      <w:r w:rsidR="00EE1C2D" w:rsidRPr="00EE1C2D">
        <w:rPr>
          <w:rFonts w:ascii="Arial Narrow" w:hAnsi="Arial Narrow"/>
          <w:u w:val="single"/>
        </w:rPr>
        <w:fldChar w:fldCharType="separate"/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noProof/>
          <w:u w:val="single"/>
        </w:rPr>
        <w:t> </w:t>
      </w:r>
      <w:r w:rsidR="00EE1C2D" w:rsidRPr="00EE1C2D">
        <w:rPr>
          <w:rFonts w:ascii="Arial Narrow" w:hAnsi="Arial Narrow"/>
          <w:u w:val="single"/>
        </w:rPr>
        <w:fldChar w:fldCharType="end"/>
      </w:r>
      <w:bookmarkEnd w:id="42"/>
      <w:r w:rsidR="00EE1C2D" w:rsidRPr="00FD42A1">
        <w:rPr>
          <w:rFonts w:ascii="Arial Narrow" w:hAnsi="Arial Narrow"/>
          <w:u w:val="single"/>
        </w:rPr>
        <w:tab/>
      </w:r>
      <w:r w:rsidR="00EE1C2D" w:rsidRPr="00FD42A1">
        <w:rPr>
          <w:rFonts w:ascii="Arial Narrow" w:hAnsi="Arial Narrow"/>
        </w:rPr>
        <w:t>(**).</w:t>
      </w:r>
    </w:p>
    <w:p w14:paraId="7E18D625" w14:textId="77777777" w:rsidR="00EE1C2D" w:rsidRPr="00FD42A1" w:rsidRDefault="00FD42A1" w:rsidP="0034610B">
      <w:pPr>
        <w:keepNext/>
        <w:keepLines/>
        <w:tabs>
          <w:tab w:val="left" w:pos="562"/>
        </w:tabs>
        <w:spacing w:after="120" w:line="220" w:lineRule="atLeast"/>
        <w:ind w:left="284" w:right="74"/>
        <w:rPr>
          <w:rFonts w:ascii="Arial Narrow" w:hAnsi="Arial Narrow"/>
        </w:rPr>
      </w:pPr>
      <w:proofErr w:type="gramStart"/>
      <w:r w:rsidRPr="001302B3">
        <w:rPr>
          <w:rFonts w:ascii="Arial Narrow" w:hAnsi="Arial Narrow"/>
        </w:rPr>
        <w:t>All’uopo</w:t>
      </w:r>
      <w:proofErr w:type="gramEnd"/>
      <w:r w:rsidRPr="001302B3">
        <w:rPr>
          <w:rFonts w:ascii="Arial Narrow" w:hAnsi="Arial Narrow"/>
        </w:rPr>
        <w:t xml:space="preserve"> dichiara:</w:t>
      </w:r>
    </w:p>
    <w:p w14:paraId="19DC4C7E" w14:textId="77777777" w:rsidR="00EE1C2D" w:rsidRPr="00FD42A1" w:rsidRDefault="00FD42A1" w:rsidP="0034610B">
      <w:pPr>
        <w:pStyle w:val="Paragrafoelenco"/>
        <w:keepNext/>
        <w:keepLines/>
        <w:numPr>
          <w:ilvl w:val="0"/>
          <w:numId w:val="6"/>
        </w:numPr>
        <w:tabs>
          <w:tab w:val="right" w:pos="567"/>
        </w:tabs>
        <w:spacing w:after="120" w:line="220" w:lineRule="atLeast"/>
        <w:ind w:left="567" w:right="74" w:hanging="283"/>
        <w:rPr>
          <w:rFonts w:ascii="Arial Narrow" w:hAnsi="Arial Narrow"/>
        </w:rPr>
      </w:pPr>
      <w:r w:rsidRPr="001302B3">
        <w:rPr>
          <w:rFonts w:ascii="Arial Narrow" w:hAnsi="Arial Narrow"/>
        </w:rPr>
        <w:t>che l’impresa è attiva nel settore delle pulizie da anni</w:t>
      </w:r>
      <w:r>
        <w:rPr>
          <w:rFonts w:ascii="Arial Narrow" w:hAnsi="Arial Narrow"/>
        </w:rPr>
        <w:t xml:space="preserve">  </w:t>
      </w:r>
      <w:r w:rsidR="003A76CE" w:rsidRPr="00FD42A1">
        <w:rPr>
          <w:rFonts w:ascii="Arial Narrow" w:hAnsi="Arial Narrow"/>
        </w:rPr>
        <w:t xml:space="preserve"> </w:t>
      </w:r>
      <w:r w:rsidR="00EE1C2D" w:rsidRPr="00FD42A1">
        <w:rPr>
          <w:rFonts w:ascii="Arial Narrow" w:hAnsi="Arial Narrow"/>
        </w:rPr>
        <w:t xml:space="preserve"> </w:t>
      </w:r>
      <w:r w:rsidR="003A76CE" w:rsidRPr="003A76CE">
        <w:rPr>
          <w:rFonts w:ascii="Arial Narrow" w:hAnsi="Arial Narrow"/>
          <w:u w:val="single"/>
          <w:lang w:val="de-D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43" w:name="Text173"/>
      <w:r w:rsidR="003A76CE" w:rsidRPr="00FD42A1">
        <w:rPr>
          <w:rFonts w:ascii="Arial Narrow" w:hAnsi="Arial Narrow"/>
          <w:u w:val="single"/>
        </w:rPr>
        <w:instrText xml:space="preserve"> FORMTEXT </w:instrText>
      </w:r>
      <w:r w:rsidR="003A76CE" w:rsidRPr="003A76CE">
        <w:rPr>
          <w:rFonts w:ascii="Arial Narrow" w:hAnsi="Arial Narrow"/>
          <w:u w:val="single"/>
          <w:lang w:val="de-DE"/>
        </w:rPr>
      </w:r>
      <w:r w:rsidR="003A76CE" w:rsidRPr="003A76CE">
        <w:rPr>
          <w:rFonts w:ascii="Arial Narrow" w:hAnsi="Arial Narrow"/>
          <w:u w:val="single"/>
          <w:lang w:val="de-DE"/>
        </w:rPr>
        <w:fldChar w:fldCharType="separate"/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u w:val="single"/>
          <w:lang w:val="de-DE"/>
        </w:rPr>
        <w:fldChar w:fldCharType="end"/>
      </w:r>
      <w:bookmarkEnd w:id="43"/>
      <w:r w:rsidR="00EE1C2D" w:rsidRPr="00FD42A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 mesi</w:t>
      </w:r>
      <w:r w:rsidR="003A76CE" w:rsidRPr="00FD42A1">
        <w:rPr>
          <w:rFonts w:ascii="Arial Narrow" w:hAnsi="Arial Narrow"/>
        </w:rPr>
        <w:t xml:space="preserve">   </w:t>
      </w:r>
      <w:r w:rsidR="00EE1C2D" w:rsidRPr="00FD42A1">
        <w:rPr>
          <w:rFonts w:ascii="Arial Narrow" w:hAnsi="Arial Narrow"/>
        </w:rPr>
        <w:t xml:space="preserve"> </w:t>
      </w:r>
      <w:r w:rsidR="003A76CE" w:rsidRPr="003A76CE">
        <w:rPr>
          <w:rFonts w:ascii="Arial Narrow" w:hAnsi="Arial Narrow"/>
          <w:u w:val="single"/>
          <w:lang w:val="de-DE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44" w:name="Text174"/>
      <w:r w:rsidR="003A76CE" w:rsidRPr="00FD42A1">
        <w:rPr>
          <w:rFonts w:ascii="Arial Narrow" w:hAnsi="Arial Narrow"/>
          <w:u w:val="single"/>
        </w:rPr>
        <w:instrText xml:space="preserve"> FORMTEXT </w:instrText>
      </w:r>
      <w:r w:rsidR="003A76CE" w:rsidRPr="003A76CE">
        <w:rPr>
          <w:rFonts w:ascii="Arial Narrow" w:hAnsi="Arial Narrow"/>
          <w:u w:val="single"/>
          <w:lang w:val="de-DE"/>
        </w:rPr>
      </w:r>
      <w:r w:rsidR="003A76CE" w:rsidRPr="003A76CE">
        <w:rPr>
          <w:rFonts w:ascii="Arial Narrow" w:hAnsi="Arial Narrow"/>
          <w:u w:val="single"/>
          <w:lang w:val="de-DE"/>
        </w:rPr>
        <w:fldChar w:fldCharType="separate"/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noProof/>
          <w:u w:val="single"/>
          <w:lang w:val="de-DE"/>
        </w:rPr>
        <w:t> </w:t>
      </w:r>
      <w:r w:rsidR="003A76CE" w:rsidRPr="003A76CE">
        <w:rPr>
          <w:rFonts w:ascii="Arial Narrow" w:hAnsi="Arial Narrow"/>
          <w:u w:val="single"/>
          <w:lang w:val="de-DE"/>
        </w:rPr>
        <w:fldChar w:fldCharType="end"/>
      </w:r>
      <w:bookmarkEnd w:id="44"/>
      <w:r w:rsidR="00EE1C2D" w:rsidRPr="00FD42A1">
        <w:rPr>
          <w:rFonts w:ascii="Arial Narrow" w:hAnsi="Arial Narrow"/>
        </w:rPr>
        <w:t>;</w:t>
      </w:r>
    </w:p>
    <w:p w14:paraId="336F4BC6" w14:textId="77777777" w:rsidR="00EE1C2D" w:rsidRPr="00FD42A1" w:rsidRDefault="00FD42A1" w:rsidP="0034610B">
      <w:pPr>
        <w:keepNext/>
        <w:keepLines/>
        <w:numPr>
          <w:ilvl w:val="0"/>
          <w:numId w:val="6"/>
        </w:numPr>
        <w:tabs>
          <w:tab w:val="right" w:pos="567"/>
          <w:tab w:val="left" w:leader="underscore" w:pos="1348"/>
          <w:tab w:val="left" w:pos="4750"/>
        </w:tabs>
        <w:spacing w:after="0" w:line="276" w:lineRule="auto"/>
        <w:ind w:left="567" w:right="74" w:hanging="283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che l’importo medio annuo del volume d’affari dell’impresa negli ultimi tre o minimo due anni al netto dell’IVA non è inferiore all’importo della fascia immediatamente inferiore a quella per la quale si chiede l’iscrizione e che ricorre una delle seguenti condizioni:</w:t>
      </w:r>
    </w:p>
    <w:p w14:paraId="4FBAC824" w14:textId="77777777" w:rsidR="00EE1C2D" w:rsidRPr="00FD42A1" w:rsidRDefault="00EE1C2D" w:rsidP="0034610B">
      <w:pPr>
        <w:keepNext/>
        <w:keepLines/>
        <w:tabs>
          <w:tab w:val="left" w:leader="underscore" w:pos="709"/>
          <w:tab w:val="left" w:pos="4750"/>
        </w:tabs>
        <w:spacing w:after="120" w:line="276" w:lineRule="auto"/>
        <w:ind w:left="567" w:right="74"/>
        <w:jc w:val="both"/>
        <w:rPr>
          <w:rFonts w:ascii="Arial Narrow" w:hAnsi="Arial Narrow"/>
        </w:rPr>
      </w:pPr>
      <w:r w:rsidRPr="00FD42A1">
        <w:rPr>
          <w:rFonts w:ascii="Arial Narrow" w:hAnsi="Arial Narrow"/>
          <w:i/>
        </w:rPr>
        <w:t>(</w:t>
      </w:r>
      <w:r w:rsidR="00FD42A1" w:rsidRPr="001302B3">
        <w:rPr>
          <w:rFonts w:ascii="Arial Narrow" w:hAnsi="Arial Narrow"/>
          <w:i/>
        </w:rPr>
        <w:t>barrare la casella corrispondente</w:t>
      </w:r>
      <w:r w:rsidRPr="00FD42A1">
        <w:rPr>
          <w:rFonts w:ascii="Arial Narrow" w:hAnsi="Arial Narrow"/>
          <w:i/>
        </w:rPr>
        <w:t>)</w:t>
      </w:r>
    </w:p>
    <w:p w14:paraId="4B9CE56B" w14:textId="77777777" w:rsidR="00EE1C2D" w:rsidRPr="00FD42A1" w:rsidRDefault="00EE1C2D" w:rsidP="0034610B">
      <w:pPr>
        <w:keepNext/>
        <w:keepLines/>
        <w:tabs>
          <w:tab w:val="left" w:pos="993"/>
          <w:tab w:val="left" w:pos="4750"/>
        </w:tabs>
        <w:spacing w:after="60" w:line="276" w:lineRule="auto"/>
        <w:ind w:left="993" w:right="74" w:hanging="426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5"/>
      <w:r w:rsidRPr="00FD42A1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45"/>
      <w:r w:rsidR="00161CE3" w:rsidRPr="00FD42A1">
        <w:rPr>
          <w:rFonts w:ascii="Arial Narrow" w:hAnsi="Arial Narrow"/>
        </w:rPr>
        <w:tab/>
      </w:r>
      <w:r w:rsidR="00FD42A1" w:rsidRPr="00483F35">
        <w:rPr>
          <w:rFonts w:ascii="Arial Narrow" w:hAnsi="Arial Narrow"/>
        </w:rPr>
        <w:t>almeno uno dei servizi eseguiti è di importo non inferiore al 40%</w:t>
      </w:r>
    </w:p>
    <w:p w14:paraId="5D1A19A1" w14:textId="77777777" w:rsidR="00EE1C2D" w:rsidRPr="00FD42A1" w:rsidRDefault="00EE1C2D" w:rsidP="0034610B">
      <w:pPr>
        <w:keepNext/>
        <w:keepLines/>
        <w:tabs>
          <w:tab w:val="left" w:pos="993"/>
          <w:tab w:val="left" w:pos="4750"/>
        </w:tabs>
        <w:spacing w:after="60" w:line="276" w:lineRule="auto"/>
        <w:ind w:left="993" w:right="74" w:hanging="426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6"/>
      <w:r w:rsidRPr="00FD42A1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46"/>
      <w:r w:rsidR="00161CE3" w:rsidRPr="00FD42A1">
        <w:rPr>
          <w:rFonts w:ascii="Arial Narrow" w:hAnsi="Arial Narrow"/>
        </w:rPr>
        <w:tab/>
      </w:r>
      <w:r w:rsidR="00FD42A1" w:rsidRPr="001302B3">
        <w:rPr>
          <w:rFonts w:ascii="Arial Narrow" w:hAnsi="Arial Narrow"/>
        </w:rPr>
        <w:t>almeno due sono di importo complessivo non inferiore al 50%</w:t>
      </w:r>
    </w:p>
    <w:p w14:paraId="4D561492" w14:textId="77777777" w:rsidR="00EE1C2D" w:rsidRPr="00FD42A1" w:rsidRDefault="00EE1C2D" w:rsidP="003917D7">
      <w:pPr>
        <w:keepNext/>
        <w:keepLines/>
        <w:tabs>
          <w:tab w:val="left" w:pos="993"/>
          <w:tab w:val="left" w:pos="4750"/>
        </w:tabs>
        <w:spacing w:after="120" w:line="276" w:lineRule="auto"/>
        <w:ind w:left="992" w:right="74" w:hanging="425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7"/>
      <w:r w:rsidRPr="00FD42A1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47"/>
      <w:r w:rsidR="00161CE3" w:rsidRPr="00FD42A1">
        <w:rPr>
          <w:rFonts w:ascii="Arial Narrow" w:hAnsi="Arial Narrow"/>
        </w:rPr>
        <w:tab/>
      </w:r>
      <w:r w:rsidR="00FD42A1" w:rsidRPr="001302B3">
        <w:rPr>
          <w:rFonts w:ascii="Arial Narrow" w:hAnsi="Arial Narrow"/>
        </w:rPr>
        <w:t>almeno tre sono di importo complessivo non inferiore al 60%</w:t>
      </w:r>
    </w:p>
    <w:p w14:paraId="7A601222" w14:textId="77777777" w:rsidR="0034610B" w:rsidRPr="00F651E7" w:rsidRDefault="00F651E7" w:rsidP="003917D7">
      <w:pPr>
        <w:pStyle w:val="Paragrafoelenco"/>
        <w:keepNext/>
        <w:keepLines/>
        <w:numPr>
          <w:ilvl w:val="0"/>
          <w:numId w:val="6"/>
        </w:numPr>
        <w:tabs>
          <w:tab w:val="left" w:pos="567"/>
          <w:tab w:val="left" w:pos="4750"/>
        </w:tabs>
        <w:spacing w:after="120" w:line="276" w:lineRule="auto"/>
        <w:ind w:left="568" w:right="74" w:hanging="284"/>
        <w:contextualSpacing w:val="0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dichiara di aver sopportato, per ciascun degli anni di riferimento, un costo complessivo per il personale dipendente, costituito da retribuzione e stipendi, contr</w:t>
      </w:r>
      <w:r>
        <w:rPr>
          <w:rFonts w:ascii="Arial Narrow" w:hAnsi="Arial Narrow"/>
        </w:rPr>
        <w:t>i</w:t>
      </w:r>
      <w:r w:rsidRPr="001302B3">
        <w:rPr>
          <w:rFonts w:ascii="Arial Narrow" w:hAnsi="Arial Narrow"/>
        </w:rPr>
        <w:t>buti sociali e accantonamenti ai fondi di trattamento di fine rapporto, non inferiore al 40% dei costi totali, ovvero al 60% di detti costi se svolge esclusivamente at</w:t>
      </w:r>
      <w:r w:rsidRPr="001302B3">
        <w:rPr>
          <w:rFonts w:ascii="Arial Narrow" w:hAnsi="Arial Narrow"/>
        </w:rPr>
        <w:softHyphen/>
        <w:t>tività di pulizia e disinfezione.</w:t>
      </w:r>
    </w:p>
    <w:p w14:paraId="52A48E2C" w14:textId="77777777" w:rsidR="003917D7" w:rsidRPr="00F651E7" w:rsidRDefault="00F651E7" w:rsidP="003917D7">
      <w:pPr>
        <w:pStyle w:val="Paragrafoelenco"/>
        <w:keepNext/>
        <w:keepLines/>
        <w:numPr>
          <w:ilvl w:val="0"/>
          <w:numId w:val="9"/>
        </w:numPr>
        <w:tabs>
          <w:tab w:val="left" w:pos="4750"/>
        </w:tabs>
        <w:spacing w:after="120" w:line="276" w:lineRule="auto"/>
        <w:ind w:left="284" w:right="74" w:hanging="284"/>
        <w:contextualSpacing w:val="0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Unisce ai sensi dell’articolo 3, comma 4, copia dei libri paga e dei libri matricola nonché un elenco dei servizi prestati dall’impresa negli ultimi tre anni o nel minor periodo e l’elenco dei contratti in essere alla data di presentazione della presente istanza</w:t>
      </w:r>
      <w:r w:rsidR="003917D7" w:rsidRPr="00F651E7">
        <w:rPr>
          <w:rFonts w:ascii="Arial Narrow" w:hAnsi="Arial Narrow"/>
        </w:rPr>
        <w:t>.</w:t>
      </w:r>
      <w:r w:rsidR="001A5953">
        <w:rPr>
          <w:rFonts w:ascii="Arial Narrow" w:hAnsi="Arial Narrow"/>
        </w:rPr>
        <w:t xml:space="preserve"> </w:t>
      </w:r>
      <w:r w:rsidR="001A5953" w:rsidRPr="001302B3">
        <w:rPr>
          <w:rFonts w:ascii="Arial Narrow" w:hAnsi="Arial Narrow"/>
        </w:rPr>
        <w:t>In alternativa a copia dei libri paga e dei libri matricola, l’interessato può depositare copia del modello 770, com</w:t>
      </w:r>
      <w:r w:rsidR="001A5953" w:rsidRPr="001302B3">
        <w:rPr>
          <w:rFonts w:ascii="Arial Narrow" w:hAnsi="Arial Narrow"/>
        </w:rPr>
        <w:softHyphen/>
        <w:t>prensivo dei relativi quadri, per ciascuno degli anni di riferimento.</w:t>
      </w:r>
    </w:p>
    <w:p w14:paraId="0DEF1683" w14:textId="77777777" w:rsidR="003917D7" w:rsidRPr="001A5953" w:rsidRDefault="001A5953" w:rsidP="003917D7">
      <w:pPr>
        <w:pStyle w:val="Paragrafoelenco"/>
        <w:keepNext/>
        <w:keepLines/>
        <w:tabs>
          <w:tab w:val="left" w:pos="4750"/>
        </w:tabs>
        <w:spacing w:before="120" w:after="120"/>
        <w:ind w:left="284" w:right="74"/>
        <w:contextualSpacing w:val="0"/>
        <w:jc w:val="both"/>
        <w:rPr>
          <w:rFonts w:ascii="Arial Narrow" w:hAnsi="Arial Narrow"/>
        </w:rPr>
      </w:pPr>
      <w:r w:rsidRPr="001A5953">
        <w:rPr>
          <w:rFonts w:ascii="Arial Narrow" w:hAnsi="Arial Narrow"/>
        </w:rPr>
        <w:t xml:space="preserve">Unisce inoltre n.  </w:t>
      </w:r>
      <w:r w:rsidR="003917D7" w:rsidRPr="001A5953">
        <w:rPr>
          <w:rFonts w:ascii="Arial Narrow" w:hAnsi="Arial Narrow"/>
        </w:rPr>
        <w:t xml:space="preserve"> </w:t>
      </w:r>
      <w:r w:rsidR="003917D7" w:rsidRPr="003917D7">
        <w:rPr>
          <w:rFonts w:ascii="Arial Narrow" w:hAnsi="Arial Narrow"/>
          <w:u w:val="single"/>
          <w:lang w:val="de-DE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48" w:name="Text175"/>
      <w:r w:rsidR="003917D7" w:rsidRPr="001A5953">
        <w:rPr>
          <w:rFonts w:ascii="Arial Narrow" w:hAnsi="Arial Narrow"/>
          <w:u w:val="single"/>
        </w:rPr>
        <w:instrText xml:space="preserve"> FORMTEXT </w:instrText>
      </w:r>
      <w:r w:rsidR="003917D7" w:rsidRPr="003917D7">
        <w:rPr>
          <w:rFonts w:ascii="Arial Narrow" w:hAnsi="Arial Narrow"/>
          <w:u w:val="single"/>
          <w:lang w:val="de-DE"/>
        </w:rPr>
      </w:r>
      <w:r w:rsidR="003917D7" w:rsidRPr="003917D7">
        <w:rPr>
          <w:rFonts w:ascii="Arial Narrow" w:hAnsi="Arial Narrow"/>
          <w:u w:val="single"/>
          <w:lang w:val="de-DE"/>
        </w:rPr>
        <w:fldChar w:fldCharType="separate"/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noProof/>
          <w:u w:val="single"/>
          <w:lang w:val="de-DE"/>
        </w:rPr>
        <w:t> </w:t>
      </w:r>
      <w:r w:rsidR="003917D7" w:rsidRPr="003917D7">
        <w:rPr>
          <w:rFonts w:ascii="Arial Narrow" w:hAnsi="Arial Narrow"/>
          <w:u w:val="single"/>
          <w:lang w:val="de-DE"/>
        </w:rPr>
        <w:fldChar w:fldCharType="end"/>
      </w:r>
      <w:bookmarkEnd w:id="48"/>
      <w:r w:rsidR="003917D7" w:rsidRPr="001A5953">
        <w:rPr>
          <w:rFonts w:ascii="Arial Narrow" w:hAnsi="Arial Narrow"/>
        </w:rPr>
        <w:t xml:space="preserve"> </w:t>
      </w:r>
      <w:r w:rsidRPr="001302B3">
        <w:rPr>
          <w:rFonts w:ascii="Arial Narrow" w:hAnsi="Arial Narrow"/>
        </w:rPr>
        <w:t>attestazioni rese da altrettanti committenti.</w:t>
      </w:r>
    </w:p>
    <w:p w14:paraId="283F61FA" w14:textId="77777777" w:rsidR="003917D7" w:rsidRPr="001A5953" w:rsidRDefault="001A5953" w:rsidP="003917D7">
      <w:pPr>
        <w:pStyle w:val="Paragrafoelenco"/>
        <w:keepNext/>
        <w:keepLines/>
        <w:numPr>
          <w:ilvl w:val="0"/>
          <w:numId w:val="9"/>
        </w:numPr>
        <w:tabs>
          <w:tab w:val="left" w:leader="underscore" w:pos="5175"/>
        </w:tabs>
        <w:spacing w:after="200" w:line="276" w:lineRule="auto"/>
        <w:ind w:left="284" w:hanging="284"/>
        <w:contextualSpacing w:val="0"/>
        <w:jc w:val="both"/>
        <w:rPr>
          <w:rFonts w:ascii="Arial Narrow" w:hAnsi="Arial Narrow"/>
        </w:rPr>
      </w:pPr>
      <w:r w:rsidRPr="001302B3">
        <w:rPr>
          <w:rFonts w:ascii="Arial Narrow" w:hAnsi="Arial Narrow"/>
        </w:rPr>
        <w:t>Unisce altresì, trovandosi nelle condizioni previste dall’articolo 3, comma 5, del decreto ministeriale gli attestati dell’INPS e dell’INAIL comprovanti la regolarità della posizione previdenziale e assicurativa di tutti gli addetti all’impresa (titolare, familiari collaboratori, soci prestatori d’opera, dipendenti).</w:t>
      </w:r>
    </w:p>
    <w:tbl>
      <w:tblPr>
        <w:tblStyle w:val="Grigliatabella"/>
        <w:tblW w:w="10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99"/>
      </w:tblGrid>
      <w:tr w:rsidR="001A5953" w:rsidRPr="000C7666" w14:paraId="6E7C1362" w14:textId="77777777" w:rsidTr="001A5953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229E8B1D" w14:textId="77777777" w:rsidR="001A5953" w:rsidRPr="000C7666" w:rsidRDefault="001A5953" w:rsidP="000D2D5F">
            <w:pPr>
              <w:spacing w:before="120"/>
              <w:ind w:left="170" w:right="2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666">
              <w:rPr>
                <w:rFonts w:ascii="Arial Narrow" w:hAnsi="Arial Narrow"/>
                <w:b/>
                <w:sz w:val="20"/>
                <w:szCs w:val="20"/>
                <w:u w:val="single"/>
              </w:rPr>
              <w:t>Le persone indicate di seguito (oltre l’interessato che presenta la presente dichiarazione sostitutiva) devono essere in possesso dei requisiti morali e dimostrarli con apposita dichiarazione</w:t>
            </w:r>
            <w:r w:rsidRPr="000C766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74BA277" w14:textId="77777777" w:rsidR="001A5953" w:rsidRPr="000C7666" w:rsidRDefault="001A5953" w:rsidP="000D2D5F">
            <w:pPr>
              <w:ind w:left="170" w:right="20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BA47B48" w14:textId="77777777" w:rsidR="001A5953" w:rsidRPr="000C7666" w:rsidRDefault="001A5953" w:rsidP="000D2D5F">
            <w:pPr>
              <w:ind w:left="170" w:right="2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7666">
              <w:rPr>
                <w:rFonts w:ascii="Arial Narrow" w:hAnsi="Arial Narrow"/>
                <w:sz w:val="20"/>
                <w:szCs w:val="20"/>
              </w:rPr>
              <w:t xml:space="preserve">Ai sensi del DLT 59/2010, art. 71, comma 5, modificato dal DLT 147/2012, art. 1, lett. d), in caso di </w:t>
            </w:r>
            <w:r w:rsidRPr="000C7666">
              <w:rPr>
                <w:rFonts w:ascii="Arial Narrow" w:hAnsi="Arial Narrow"/>
                <w:b/>
                <w:sz w:val="20"/>
                <w:szCs w:val="20"/>
                <w:u w:val="single"/>
              </w:rPr>
              <w:t>impresa individuale</w:t>
            </w:r>
            <w:r w:rsidRPr="000C7666">
              <w:rPr>
                <w:rFonts w:ascii="Arial Narrow" w:hAnsi="Arial Narrow"/>
                <w:sz w:val="20"/>
                <w:szCs w:val="20"/>
              </w:rPr>
              <w:t xml:space="preserve"> i requisiti morali devono essere posseduti dal titolare e dall'eventuale altra persona preposta alla gestione tecnica.</w:t>
            </w:r>
          </w:p>
          <w:p w14:paraId="201A6102" w14:textId="77777777" w:rsidR="001A5953" w:rsidRPr="000C7666" w:rsidRDefault="001A5953" w:rsidP="000D2D5F">
            <w:pPr>
              <w:ind w:left="170" w:right="20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F085A47" w14:textId="77777777" w:rsidR="001A5953" w:rsidRPr="001A5953" w:rsidRDefault="001A5953" w:rsidP="001A5953">
            <w:pPr>
              <w:ind w:left="170" w:right="204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C7666">
              <w:rPr>
                <w:rFonts w:ascii="Arial Narrow" w:hAnsi="Arial Narrow"/>
                <w:sz w:val="20"/>
                <w:szCs w:val="20"/>
              </w:rPr>
              <w:t xml:space="preserve">In caso di </w:t>
            </w:r>
            <w:r w:rsidRPr="000C7666">
              <w:rPr>
                <w:rFonts w:ascii="Arial Narrow" w:hAnsi="Arial Narrow"/>
                <w:b/>
                <w:sz w:val="20"/>
                <w:szCs w:val="20"/>
                <w:u w:val="single"/>
              </w:rPr>
              <w:t>società, associazioni od organismi collettivi</w:t>
            </w:r>
            <w:r w:rsidRPr="000C7666">
              <w:rPr>
                <w:rFonts w:ascii="Arial Narrow" w:hAnsi="Arial Narrow"/>
                <w:sz w:val="20"/>
                <w:szCs w:val="20"/>
              </w:rPr>
              <w:t xml:space="preserve"> i requisiti morali devono essere posseduti dal legale rappresentante, da altra persona preposta alla gestione tecnica e da tutti i soggetti individuati dall’art. 85 DLT 159/2011 (Codice delle leggi antimafia e delle misure di prevenzione). </w:t>
            </w:r>
          </w:p>
        </w:tc>
      </w:tr>
      <w:tr w:rsidR="001A5953" w:rsidRPr="000C7666" w14:paraId="12AC9C5E" w14:textId="77777777" w:rsidTr="001A5953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29007C48" w14:textId="77777777" w:rsidR="001A5953" w:rsidRPr="000C7666" w:rsidRDefault="001A5953" w:rsidP="000D2D5F">
            <w:pPr>
              <w:spacing w:before="120"/>
              <w:ind w:left="170" w:right="204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1A5953" w:rsidRPr="000C7666" w14:paraId="5DAFE330" w14:textId="77777777" w:rsidTr="001A5953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02F77D32" w14:textId="77777777" w:rsidR="001A5953" w:rsidRPr="000C7666" w:rsidRDefault="001A5953" w:rsidP="000D2D5F">
            <w:pPr>
              <w:spacing w:before="120"/>
              <w:ind w:left="28" w:right="3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b/>
                <w:color w:val="000000"/>
                <w:sz w:val="20"/>
                <w:szCs w:val="20"/>
              </w:rPr>
              <w:t>D.Lgs. 159/2011 art. 85 - Soggetti sottoposti alla verifica antimafia</w:t>
            </w:r>
          </w:p>
          <w:p w14:paraId="6B8A9FBC" w14:textId="77777777" w:rsidR="001A5953" w:rsidRPr="000C7666" w:rsidRDefault="001A5953" w:rsidP="000D2D5F">
            <w:pPr>
              <w:ind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01ECE75" w14:textId="77777777" w:rsidR="001A5953" w:rsidRPr="000C7666" w:rsidRDefault="001A5953" w:rsidP="001A5953">
            <w:pPr>
              <w:pStyle w:val="provvr0"/>
              <w:numPr>
                <w:ilvl w:val="0"/>
                <w:numId w:val="17"/>
              </w:numPr>
              <w:spacing w:before="0" w:beforeAutospacing="0" w:after="0" w:afterAutospacing="0"/>
              <w:ind w:left="312" w:right="33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La documentazione antimafia, se si tratta di imprese individuali, deve riferirsi al titolare ed al direttore tecnico, ove previsto.</w:t>
            </w:r>
          </w:p>
          <w:p w14:paraId="78E34348" w14:textId="77777777" w:rsidR="001A5953" w:rsidRPr="000C7666" w:rsidRDefault="001A5953" w:rsidP="001A5953">
            <w:pPr>
              <w:pStyle w:val="provvr0"/>
              <w:numPr>
                <w:ilvl w:val="0"/>
                <w:numId w:val="17"/>
              </w:numPr>
              <w:spacing w:before="0" w:beforeAutospacing="0" w:after="0" w:afterAutospacing="0"/>
              <w:ind w:left="312" w:right="33" w:hanging="357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La documentazione antimafia, se si tratta di associazioni, imprese, società, consorzi e raggruppamenti temporanei di imprese, deve riferirsi, oltre che al direttore tecnico, ove previsto:</w:t>
            </w:r>
          </w:p>
          <w:p w14:paraId="419906C2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le associazioni, chi ne ha la legale rappresentanza</w:t>
            </w:r>
          </w:p>
          <w:p w14:paraId="26A52602" w14:textId="77777777" w:rsidR="001A5953" w:rsidRPr="001A5953" w:rsidRDefault="001A5953" w:rsidP="001A5953">
            <w:pPr>
              <w:pStyle w:val="Paragrafoelenco"/>
              <w:numPr>
                <w:ilvl w:val="0"/>
                <w:numId w:val="18"/>
              </w:numPr>
              <w:spacing w:before="240"/>
              <w:ind w:left="731" w:right="34" w:hanging="35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5953">
              <w:rPr>
                <w:rFonts w:ascii="Arial Narrow" w:hAnsi="Arial Narrow"/>
                <w:color w:val="000000"/>
                <w:sz w:val="20"/>
                <w:szCs w:val="20"/>
              </w:rPr>
              <w:t>per le società di capitali, anche consortili ai sensi dell'</w:t>
            </w:r>
            <w:hyperlink r:id="rId8" w:history="1">
              <w:r w:rsidRPr="001A5953">
                <w:rPr>
                  <w:rFonts w:ascii="Arial Narrow" w:hAnsi="Arial Narrow"/>
                  <w:color w:val="000000"/>
                  <w:sz w:val="20"/>
                  <w:szCs w:val="20"/>
                </w:rPr>
                <w:t>art. 2615-ter del codice civile</w:t>
              </w:r>
            </w:hyperlink>
            <w:r w:rsidRPr="001A5953">
              <w:rPr>
                <w:rFonts w:ascii="Arial Narrow" w:hAnsi="Arial Narrow"/>
                <w:color w:val="000000"/>
                <w:sz w:val="20"/>
                <w:szCs w:val="20"/>
              </w:rPr>
              <w:t xml:space="preserve"> (c.c.), per le società cooperative, per i consorzi di cooperative, per i consorzi di cui al libro quinto, titolo X, capo II, sezione II, del c.c., al legale rappresentante e agli eventuali altri componenti l'organo di amministrazione nonché a ciascuno dei consorziati che nei consorzi e nelle società consortili detenga, anche indirettamente, una partecipazione pari almeno al 5 %;</w:t>
            </w:r>
            <w:r w:rsidRPr="001A5953">
              <w:rPr>
                <w:rFonts w:ascii="Arial Narrow" w:hAnsi="Arial Narrow"/>
                <w:color w:val="000000"/>
                <w:sz w:val="20"/>
                <w:szCs w:val="20"/>
              </w:rPr>
              <w:br/>
              <w:t>per le società di capitali, anche al socio di   maggioranza in caso di società con un numero di soci pari o inferiore a quattro, ovvero al socio in caso di società con socio unico;</w:t>
            </w:r>
          </w:p>
          <w:p w14:paraId="28AFD2ED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i consorzi di cui </w:t>
            </w:r>
            <w:hyperlink r:id="rId9" w:history="1">
              <w:r w:rsidRPr="000C7666">
                <w:rPr>
                  <w:rFonts w:ascii="Arial Narrow" w:hAnsi="Arial Narrow"/>
                  <w:color w:val="000000"/>
                  <w:sz w:val="20"/>
                  <w:szCs w:val="20"/>
                </w:rPr>
                <w:t>all'articolo 2602 del c.c.</w:t>
              </w:r>
            </w:hyperlink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 xml:space="preserve"> e per i gruppi europei di interesse economico, a chi ne ha la rappresentanza e agli imprenditori o società consorziate;</w:t>
            </w:r>
          </w:p>
          <w:p w14:paraId="7C3B8A69" w14:textId="77777777" w:rsidR="001A5953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le società semplice e in nome collettivo, a tutti i soci;</w:t>
            </w:r>
          </w:p>
          <w:p w14:paraId="1339E6D1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le società in accomandita semplice, ai soci accomandatari;</w:t>
            </w:r>
          </w:p>
          <w:p w14:paraId="2F589F64" w14:textId="77777777" w:rsidR="001A5953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 xml:space="preserve">per le società di cui </w:t>
            </w:r>
            <w:hyperlink r:id="rId10" w:history="1">
              <w:r w:rsidRPr="000C7666">
                <w:rPr>
                  <w:rFonts w:ascii="Arial Narrow" w:hAnsi="Arial Narrow"/>
                  <w:color w:val="000000"/>
                  <w:sz w:val="20"/>
                  <w:szCs w:val="20"/>
                </w:rPr>
                <w:t>all'articolo 2508 del c.c.</w:t>
              </w:r>
            </w:hyperlink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, a coloro che le rappresentano stabilmente nel territorio dello Stato;</w:t>
            </w:r>
          </w:p>
          <w:p w14:paraId="75E79365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1" w:right="33" w:hanging="35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per i raggruppamenti temporanei di imprese, alle imprese costituenti il raggruppamento anche se aventi sede all'estero, secondo le modalità indicate nelle lettere precedenti;</w:t>
            </w:r>
          </w:p>
          <w:p w14:paraId="500E8240" w14:textId="77777777" w:rsidR="001A5953" w:rsidRPr="000C7666" w:rsidRDefault="001A5953" w:rsidP="001A5953">
            <w:pPr>
              <w:pStyle w:val="Paragrafoelenco"/>
              <w:numPr>
                <w:ilvl w:val="0"/>
                <w:numId w:val="18"/>
              </w:numPr>
              <w:ind w:left="737" w:right="3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per le società personali ai soci persone fisiche delle società personali o di capitali che ne siano socie.</w:t>
            </w:r>
          </w:p>
          <w:p w14:paraId="57A7B521" w14:textId="77777777" w:rsidR="001A5953" w:rsidRPr="000C7666" w:rsidRDefault="001A5953" w:rsidP="000D2D5F">
            <w:pPr>
              <w:pStyle w:val="provvr0"/>
              <w:spacing w:before="120" w:beforeAutospacing="0" w:after="0" w:afterAutospacing="0"/>
              <w:ind w:left="453" w:right="34" w:hanging="425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2-bis.</w: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 Oltre a quanto previsto dal precedente comma 2, per le associazioni e società di qualunque tipo, anche prive di personalità giuridica, la documentazione antimafia è riferita anche ai soggetti membri del collegio sindacale o, nei casi contemplati </w:t>
            </w:r>
            <w:hyperlink r:id="rId11" w:history="1">
              <w:r w:rsidRPr="000C7666">
                <w:rPr>
                  <w:rFonts w:ascii="Arial Narrow" w:eastAsiaTheme="minorHAnsi" w:hAnsi="Arial Narrow" w:cstheme="minorBidi"/>
                  <w:color w:val="000000"/>
                  <w:sz w:val="20"/>
                  <w:szCs w:val="20"/>
                  <w:lang w:eastAsia="en-US"/>
                </w:rPr>
                <w:t>dall'articolo 2477 del c.c.</w:t>
              </w:r>
            </w:hyperlink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, al sindaco, nonché ai soggetti che svolgono i compiti di vigilanza di cui all'</w:t>
            </w:r>
            <w:hyperlink r:id="rId12" w:history="1">
              <w:r w:rsidRPr="000C7666">
                <w:rPr>
                  <w:rFonts w:ascii="Arial Narrow" w:eastAsiaTheme="minorHAnsi" w:hAnsi="Arial Narrow" w:cstheme="minorBidi"/>
                  <w:color w:val="000000"/>
                  <w:sz w:val="20"/>
                  <w:szCs w:val="20"/>
                  <w:lang w:eastAsia="en-US"/>
                </w:rPr>
                <w:t>art. 6, comma 1, lett. b) del decreto legislativo 231</w:t>
              </w:r>
            </w:hyperlink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/2001.</w:t>
            </w:r>
          </w:p>
          <w:p w14:paraId="57DC91B2" w14:textId="77777777" w:rsidR="001A5953" w:rsidRPr="000C7666" w:rsidRDefault="001A5953" w:rsidP="000D2D5F">
            <w:pPr>
              <w:pStyle w:val="provvr0"/>
              <w:spacing w:before="0" w:beforeAutospacing="0" w:after="0" w:afterAutospacing="0"/>
              <w:ind w:left="454" w:right="33" w:hanging="425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2-ter.Per le società costituite all'estero, prive di una sede secondaria con rappresentanza stabile nel territorio dello Stato, la documentazione antimafia deve riferirsi a coloro che esercitano poteri di amministrazione, di rappresentanza o di direzione dell'impresa. </w:t>
            </w:r>
          </w:p>
          <w:p w14:paraId="43CE4A48" w14:textId="77777777" w:rsidR="001A5953" w:rsidRPr="000C7666" w:rsidRDefault="001A5953" w:rsidP="000D2D5F">
            <w:pPr>
              <w:pStyle w:val="provvr0"/>
              <w:spacing w:before="0" w:beforeAutospacing="0" w:after="0" w:afterAutospacing="0"/>
              <w:ind w:left="454" w:right="33" w:hanging="425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2-quater.</w: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2 %,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      </w:r>
          </w:p>
          <w:p w14:paraId="5C048638" w14:textId="77777777" w:rsidR="001A5953" w:rsidRPr="000C7666" w:rsidRDefault="001A5953" w:rsidP="000D2D5F">
            <w:pPr>
              <w:pStyle w:val="provvr0"/>
              <w:spacing w:before="0" w:beforeAutospacing="0" w:after="0" w:afterAutospacing="0"/>
              <w:ind w:left="312" w:right="33" w:hanging="284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3.</w: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 L'informazione antimafia deve riferirsi anche ai familiari conviventi di maggiore età dei soggetti di cui ai commi 1, 2, 2-bis, 2-ter e 2-quater. </w:t>
            </w:r>
            <w:bookmarkStart w:id="49" w:name="166up"/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fldChar w:fldCharType="begin"/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instrText xml:space="preserve"> HYPERLINK "javascript:LinkReplacer.scroll('166')" </w:instrTex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(166)</w:t>
            </w: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49"/>
          </w:p>
          <w:p w14:paraId="349DF8EC" w14:textId="77777777" w:rsidR="001A5953" w:rsidRPr="000C7666" w:rsidRDefault="001A5953" w:rsidP="000D2D5F">
            <w:pPr>
              <w:pStyle w:val="NormaleWeb"/>
              <w:spacing w:before="0" w:beforeAutospacing="0" w:after="0" w:afterAutospacing="0"/>
              <w:ind w:left="176" w:right="33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</w:pPr>
          </w:p>
          <w:p w14:paraId="2B6342C3" w14:textId="77777777" w:rsidR="001A5953" w:rsidRPr="000C7666" w:rsidRDefault="001A5953" w:rsidP="000D2D5F">
            <w:pPr>
              <w:pStyle w:val="NormaleWeb"/>
              <w:spacing w:before="120" w:beforeAutospacing="0" w:after="0" w:afterAutospacing="0"/>
              <w:ind w:left="176" w:right="34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  <w:t>Permanenza del divieto di esercizio dell’attività per mancanza dei requisiti morali</w:t>
            </w:r>
          </w:p>
          <w:p w14:paraId="1A050231" w14:textId="77777777" w:rsidR="001A5953" w:rsidRDefault="001A5953" w:rsidP="000D2D5F">
            <w:pPr>
              <w:pStyle w:val="NormaleWeb"/>
              <w:spacing w:before="240" w:beforeAutospacing="0" w:after="0" w:afterAutospacing="0"/>
              <w:ind w:left="176" w:right="33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 xml:space="preserve">Ai sensi del DLT 59/2010, art. 71, comma 3, modificato dal DLT 06/08/2012, n. 147, art. 1, lett. d), il divieto di esercizio dell'attività nei casi indicati nel punto (B) lettere b), c), d), e), f) della presente dichiarazione sostitutiva permane per la durata di cinque anni a decorrere dal giorno in cui la pena è stata scontata. </w:t>
            </w:r>
          </w:p>
          <w:p w14:paraId="4D31D2FD" w14:textId="77777777" w:rsidR="001A5953" w:rsidRPr="000C7666" w:rsidRDefault="001A5953" w:rsidP="000D2D5F">
            <w:pPr>
              <w:pStyle w:val="NormaleWeb"/>
              <w:spacing w:before="0" w:beforeAutospacing="0" w:after="0" w:afterAutospacing="0"/>
              <w:ind w:left="176" w:right="33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lang w:eastAsia="en-US"/>
              </w:rPr>
              <w:t>Qualora la pena si sia estinta in altro modo, il termine di cinque anni decorre dal giorno del passaggio in giudicato della sentenza, salvo riabilitazione.</w:t>
            </w:r>
          </w:p>
          <w:p w14:paraId="0B780ECD" w14:textId="77777777" w:rsidR="001A5953" w:rsidRPr="000C7666" w:rsidRDefault="001A5953" w:rsidP="000D2D5F">
            <w:pPr>
              <w:pStyle w:val="NormaleWeb"/>
              <w:spacing w:before="0" w:beforeAutospacing="0" w:after="0" w:afterAutospacing="0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</w:pPr>
          </w:p>
          <w:p w14:paraId="17DC8E9D" w14:textId="77777777" w:rsidR="001A5953" w:rsidRPr="000C7666" w:rsidRDefault="001A5953" w:rsidP="000D2D5F">
            <w:pPr>
              <w:pStyle w:val="NormaleWeb"/>
              <w:spacing w:before="120" w:beforeAutospacing="0" w:after="0" w:afterAutospacing="0"/>
              <w:jc w:val="both"/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</w:pPr>
            <w:r w:rsidRPr="000C7666">
              <w:rPr>
                <w:rFonts w:ascii="Arial Narrow" w:eastAsiaTheme="minorHAnsi" w:hAnsi="Arial Narrow" w:cstheme="minorBidi"/>
                <w:color w:val="000000"/>
                <w:sz w:val="20"/>
                <w:szCs w:val="20"/>
                <w:u w:val="single"/>
                <w:lang w:eastAsia="en-US"/>
              </w:rPr>
              <w:t xml:space="preserve">Sospensione condizionale della pena </w:t>
            </w:r>
          </w:p>
          <w:p w14:paraId="0357E319" w14:textId="77777777" w:rsidR="001A5953" w:rsidRPr="001A5953" w:rsidRDefault="001A5953" w:rsidP="001A5953">
            <w:pPr>
              <w:spacing w:after="1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C7666">
              <w:rPr>
                <w:rFonts w:ascii="Arial Narrow" w:hAnsi="Arial Narrow"/>
                <w:color w:val="000000"/>
                <w:sz w:val="20"/>
                <w:szCs w:val="20"/>
              </w:rPr>
              <w:t>Ai sensi del DLT 59/2010, art. 71, comma 4 il divieto di esercizio dell'attività non si applica qualora, con sentenza passata in giudicato sia stata concessa la sospensione condizionale della pena sempre che non intervengano circostanze idonee a incidere sulla revoca della sospensione.</w:t>
            </w:r>
          </w:p>
        </w:tc>
      </w:tr>
      <w:tr w:rsidR="001A5953" w:rsidRPr="002D3BBC" w14:paraId="359AE229" w14:textId="77777777" w:rsidTr="001A5953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3FAB8F9D" w14:textId="77777777" w:rsidR="001A5953" w:rsidRPr="002D3BBC" w:rsidRDefault="001A5953" w:rsidP="00A5572C">
            <w:pPr>
              <w:pStyle w:val="0R"/>
              <w:spacing w:line="240" w:lineRule="auto"/>
              <w:ind w:left="0" w:right="0"/>
              <w:rPr>
                <w:rFonts w:ascii="Arial Narrow" w:hAnsi="Arial Narrow"/>
                <w:noProof w:val="0"/>
                <w:sz w:val="22"/>
                <w:szCs w:val="22"/>
              </w:rPr>
            </w:pPr>
            <w:r w:rsidRPr="002D3BBC">
              <w:rPr>
                <w:rFonts w:ascii="Arial Narrow" w:hAnsi="Arial Narrow"/>
                <w:b/>
                <w:noProof w:val="0"/>
                <w:sz w:val="22"/>
                <w:szCs w:val="22"/>
                <w:u w:val="single"/>
              </w:rPr>
              <w:lastRenderedPageBreak/>
              <w:t>NOTA: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 xml:space="preserve"> Ogni soggetto citato nel testo di cui</w:t>
            </w:r>
            <w:r>
              <w:rPr>
                <w:rFonts w:ascii="Arial Narrow" w:hAnsi="Arial Narrow"/>
                <w:noProof w:val="0"/>
                <w:sz w:val="22"/>
                <w:szCs w:val="22"/>
              </w:rPr>
              <w:t xml:space="preserve"> 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 xml:space="preserve">sopra è </w:t>
            </w:r>
            <w:r>
              <w:rPr>
                <w:rFonts w:ascii="Arial Narrow" w:hAnsi="Arial Narrow"/>
                <w:noProof w:val="0"/>
                <w:sz w:val="22"/>
                <w:szCs w:val="22"/>
              </w:rPr>
              <w:t>s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>oggetto</w:t>
            </w:r>
            <w:r>
              <w:rPr>
                <w:rFonts w:ascii="Arial Narrow" w:hAnsi="Arial Narrow"/>
                <w:noProof w:val="0"/>
                <w:sz w:val="22"/>
                <w:szCs w:val="22"/>
              </w:rPr>
              <w:t xml:space="preserve"> 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 xml:space="preserve">ad allegare la dichiarazione dei requisiti morali </w:t>
            </w:r>
            <w:r>
              <w:rPr>
                <w:rFonts w:ascii="Arial Narrow" w:hAnsi="Arial Narrow"/>
                <w:noProof w:val="0"/>
                <w:sz w:val="22"/>
                <w:szCs w:val="22"/>
              </w:rPr>
              <w:t xml:space="preserve"> a</w:t>
            </w:r>
            <w:r w:rsidRPr="002D3BBC">
              <w:rPr>
                <w:rFonts w:ascii="Arial Narrow" w:hAnsi="Arial Narrow"/>
                <w:noProof w:val="0"/>
                <w:sz w:val="22"/>
                <w:szCs w:val="22"/>
              </w:rPr>
              <w:t xml:space="preserve"> questo modulo. </w:t>
            </w:r>
          </w:p>
          <w:p w14:paraId="33B15872" w14:textId="77777777" w:rsidR="001A5953" w:rsidRPr="002D3BBC" w:rsidRDefault="001A5953" w:rsidP="000D2D5F">
            <w:pPr>
              <w:rPr>
                <w:rFonts w:ascii="Arial Narrow" w:hAnsi="Arial Narrow"/>
              </w:rPr>
            </w:pPr>
          </w:p>
        </w:tc>
      </w:tr>
    </w:tbl>
    <w:p w14:paraId="11E30315" w14:textId="77777777" w:rsidR="00EE1C2D" w:rsidRPr="00A5572C" w:rsidRDefault="00EE1C2D" w:rsidP="00EE1C2D">
      <w:pPr>
        <w:keepNext/>
        <w:keepLines/>
        <w:tabs>
          <w:tab w:val="left" w:pos="562"/>
        </w:tabs>
        <w:spacing w:after="120" w:line="220" w:lineRule="atLeast"/>
        <w:ind w:right="74"/>
        <w:rPr>
          <w:rFonts w:ascii="Arial Narrow" w:hAnsi="Arial Narrow"/>
          <w:b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715BF" w:rsidRPr="00FB6D84" w14:paraId="14BD0CAD" w14:textId="77777777" w:rsidTr="00D1470D">
        <w:tc>
          <w:tcPr>
            <w:tcW w:w="9781" w:type="dxa"/>
          </w:tcPr>
          <w:p w14:paraId="4CF9FB58" w14:textId="77777777" w:rsidR="005715BF" w:rsidRPr="00FB6D84" w:rsidRDefault="001A5953" w:rsidP="00DC72BB">
            <w:pPr>
              <w:tabs>
                <w:tab w:val="left" w:pos="1418"/>
                <w:tab w:val="right" w:pos="5737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="005715BF" w:rsidRPr="00FB6D84">
              <w:rPr>
                <w:rFonts w:ascii="Arial Narrow" w:hAnsi="Arial Narrow"/>
              </w:rPr>
              <w:t xml:space="preserve">: </w:t>
            </w:r>
            <w:r w:rsidR="005715BF" w:rsidRPr="00FB6D84">
              <w:rPr>
                <w:rFonts w:ascii="Arial Narrow" w:hAnsi="Arial Narrow"/>
              </w:rPr>
              <w:tab/>
            </w:r>
            <w:r w:rsidR="00DC72BB"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="00DC72BB"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DC72BB" w:rsidRPr="00DC72BB">
              <w:rPr>
                <w:rFonts w:ascii="Arial Narrow" w:hAnsi="Arial Narrow"/>
                <w:u w:val="single"/>
              </w:rPr>
            </w:r>
            <w:r w:rsidR="00DC72BB" w:rsidRPr="00DC72BB">
              <w:rPr>
                <w:rFonts w:ascii="Arial Narrow" w:hAnsi="Arial Narrow"/>
                <w:u w:val="single"/>
              </w:rPr>
              <w:fldChar w:fldCharType="separate"/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="00DC72BB" w:rsidRPr="00DC72BB">
              <w:rPr>
                <w:rFonts w:ascii="Arial Narrow" w:hAnsi="Arial Narrow"/>
                <w:u w:val="single"/>
              </w:rPr>
              <w:fldChar w:fldCharType="end"/>
            </w:r>
            <w:bookmarkEnd w:id="50"/>
            <w:r w:rsidR="00DC72BB" w:rsidRPr="00DC72BB">
              <w:rPr>
                <w:rFonts w:ascii="Arial Narrow" w:hAnsi="Arial Narrow"/>
                <w:u w:val="single"/>
              </w:rPr>
              <w:tab/>
            </w:r>
          </w:p>
          <w:p w14:paraId="2D2C3A15" w14:textId="77777777" w:rsidR="005715BF" w:rsidRPr="00DC72BB" w:rsidRDefault="001A5953" w:rsidP="00DC72BB">
            <w:pPr>
              <w:keepNext/>
              <w:keepLines/>
              <w:tabs>
                <w:tab w:val="left" w:pos="1454"/>
                <w:tab w:val="right" w:pos="5737"/>
                <w:tab w:val="right" w:pos="5804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="005715BF" w:rsidRPr="00FB6D84">
              <w:rPr>
                <w:rFonts w:ascii="Arial Narrow" w:hAnsi="Arial Narrow"/>
              </w:rPr>
              <w:t xml:space="preserve">:   </w:t>
            </w:r>
            <w:proofErr w:type="gramEnd"/>
            <w:r w:rsidR="005715BF" w:rsidRPr="00FB6D84">
              <w:rPr>
                <w:rFonts w:ascii="Arial Narrow" w:hAnsi="Arial Narrow"/>
              </w:rPr>
              <w:t xml:space="preserve"> </w:t>
            </w:r>
            <w:r w:rsidR="005715BF" w:rsidRPr="00FB6D84">
              <w:rPr>
                <w:rFonts w:ascii="Arial Narrow" w:hAnsi="Arial Narrow"/>
              </w:rPr>
              <w:tab/>
            </w:r>
            <w:r w:rsidR="00DC72BB" w:rsidRPr="00DC72BB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339C028B" w14:textId="77777777" w:rsidR="00C02CE5" w:rsidRDefault="00C02CE5"/>
    <w:tbl>
      <w:tblPr>
        <w:tblW w:w="9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DA30FD" w:rsidRPr="001A5953" w14:paraId="265845F8" w14:textId="77777777" w:rsidTr="00DA30FD">
        <w:tc>
          <w:tcPr>
            <w:tcW w:w="9714" w:type="dxa"/>
          </w:tcPr>
          <w:p w14:paraId="031A6318" w14:textId="77777777" w:rsidR="00DA30FD" w:rsidRPr="001A5953" w:rsidRDefault="00DA30FD" w:rsidP="00DA30FD">
            <w:pPr>
              <w:tabs>
                <w:tab w:val="left" w:pos="5445"/>
              </w:tabs>
              <w:spacing w:after="0" w:line="220" w:lineRule="atLeast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DA30FD" w:rsidRPr="001A5953" w14:paraId="27389E17" w14:textId="77777777" w:rsidTr="00DA30FD">
        <w:tc>
          <w:tcPr>
            <w:tcW w:w="9714" w:type="dxa"/>
          </w:tcPr>
          <w:p w14:paraId="2381020E" w14:textId="77777777" w:rsidR="00DA30FD" w:rsidRPr="001A5953" w:rsidRDefault="001A5953" w:rsidP="00DA30FD">
            <w:pPr>
              <w:tabs>
                <w:tab w:val="left" w:pos="5445"/>
              </w:tabs>
              <w:spacing w:after="0" w:line="220" w:lineRule="atLeast"/>
              <w:ind w:right="74"/>
              <w:jc w:val="both"/>
              <w:rPr>
                <w:rFonts w:ascii="Arial Narrow" w:hAnsi="Arial Narrow"/>
              </w:rPr>
            </w:pPr>
            <w:r w:rsidRPr="002D3BBC">
              <w:rPr>
                <w:rFonts w:ascii="Arial Narrow" w:hAnsi="Arial Narrow"/>
              </w:rPr>
              <w:t>(*) Tale assenza può essere dichiarata anche in presenza di eventuali protesti a condizione che sia intervenuta la riabilitazione ai sensi dell’art.17 della legge n. 108 del 1996, ovvero l’integrale pagamento dei debiti connessi al protesto.</w:t>
            </w:r>
          </w:p>
        </w:tc>
      </w:tr>
      <w:tr w:rsidR="00DA30FD" w:rsidRPr="001A5953" w14:paraId="545C659B" w14:textId="77777777" w:rsidTr="00DA30FD">
        <w:tc>
          <w:tcPr>
            <w:tcW w:w="9714" w:type="dxa"/>
          </w:tcPr>
          <w:p w14:paraId="4215AB60" w14:textId="77777777" w:rsidR="00DA30FD" w:rsidRPr="001A5953" w:rsidRDefault="001A5953" w:rsidP="00DA30FD">
            <w:pPr>
              <w:tabs>
                <w:tab w:val="left" w:pos="5445"/>
              </w:tabs>
              <w:spacing w:before="160" w:after="0" w:line="220" w:lineRule="atLeast"/>
              <w:ind w:right="74"/>
              <w:jc w:val="both"/>
              <w:rPr>
                <w:rFonts w:ascii="Arial Narrow" w:hAnsi="Arial Narrow"/>
              </w:rPr>
            </w:pPr>
            <w:r w:rsidRPr="002D3BBC">
              <w:rPr>
                <w:rFonts w:ascii="Arial Narrow" w:hAnsi="Arial Narrow"/>
              </w:rPr>
              <w:t>(**) Indicare l’importo della fascia immediatamente inferiore a quella per la quale si chiede l’iscrizione.</w:t>
            </w:r>
          </w:p>
        </w:tc>
      </w:tr>
    </w:tbl>
    <w:p w14:paraId="77B2BC14" w14:textId="77777777" w:rsidR="00E47848" w:rsidRPr="001A5953" w:rsidRDefault="00E47848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</w:rPr>
      </w:pPr>
    </w:p>
    <w:p w14:paraId="3D17F77E" w14:textId="2C3F76B8" w:rsidR="00CB2556" w:rsidRPr="00CB2556" w:rsidRDefault="00CB2556" w:rsidP="00CB2556">
      <w:pPr>
        <w:rPr>
          <w:sz w:val="24"/>
          <w:szCs w:val="24"/>
        </w:rPr>
      </w:pPr>
      <w:bookmarkStart w:id="51" w:name="_Hlk210140911"/>
      <w:r w:rsidRPr="00CB2556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CB2556">
        <w:rPr>
          <w:rFonts w:ascii="Arial Narrow" w:hAnsi="Arial Narrow"/>
          <w:bCs/>
          <w:sz w:val="20"/>
          <w:szCs w:val="20"/>
        </w:rPr>
        <w:t xml:space="preserve"> </w:t>
      </w:r>
      <w:r>
        <w:rPr>
          <w:sz w:val="24"/>
          <w:szCs w:val="24"/>
        </w:rPr>
        <w:br/>
      </w:r>
      <w:r w:rsidRPr="00CB2556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13" w:history="1">
        <w:r w:rsidRPr="00CB2556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CB2556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14" w:history="1">
        <w:r w:rsidRPr="00CB2556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CB2556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  <w:r>
        <w:rPr>
          <w:sz w:val="24"/>
          <w:szCs w:val="24"/>
        </w:rPr>
        <w:br/>
      </w:r>
      <w:r w:rsidRPr="00CB2556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  <w:r>
        <w:rPr>
          <w:sz w:val="24"/>
          <w:szCs w:val="24"/>
        </w:rPr>
        <w:br/>
      </w:r>
      <w:r w:rsidRPr="00CB2556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CB2556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  <w:bookmarkEnd w:id="51"/>
    </w:p>
    <w:sectPr w:rsidR="00CB2556" w:rsidRPr="00CB2556" w:rsidSect="00CB2556">
      <w:footerReference w:type="default" r:id="rId15"/>
      <w:headerReference w:type="first" r:id="rId16"/>
      <w:pgSz w:w="11906" w:h="16838"/>
      <w:pgMar w:top="1134" w:right="1077" w:bottom="851" w:left="107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3B01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4BAAA0B5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6116" w14:textId="3B761888" w:rsidR="00CB2556" w:rsidRPr="00CB2556" w:rsidRDefault="00CB2556">
    <w:pPr>
      <w:pStyle w:val="Pidipagina"/>
      <w:rPr>
        <w:sz w:val="12"/>
        <w:szCs w:val="12"/>
        <w:lang w:val="de-DE"/>
      </w:rPr>
    </w:pPr>
    <w:proofErr w:type="spellStart"/>
    <w:r w:rsidRPr="00CB2556">
      <w:rPr>
        <w:sz w:val="12"/>
        <w:szCs w:val="12"/>
        <w:lang w:val="de-DE"/>
      </w:rPr>
      <w:t>Versione</w:t>
    </w:r>
    <w:proofErr w:type="spellEnd"/>
    <w:r w:rsidRPr="00CB2556">
      <w:rPr>
        <w:sz w:val="12"/>
        <w:szCs w:val="12"/>
        <w:lang w:val="de-DE"/>
      </w:rPr>
      <w:t xml:space="preserve">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2231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426349C1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A312DB" w14:paraId="1199E68A" w14:textId="77777777" w:rsidTr="008B7BF3">
      <w:trPr>
        <w:cantSplit/>
        <w:trHeight w:hRule="exact" w:val="227"/>
      </w:trPr>
      <w:tc>
        <w:tcPr>
          <w:tcW w:w="1373" w:type="dxa"/>
          <w:vMerge w:val="restart"/>
        </w:tcPr>
        <w:p w14:paraId="344267F9" w14:textId="77777777" w:rsidR="00A312DB" w:rsidRDefault="00A312DB" w:rsidP="00A312DB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37E53DC3" wp14:editId="707F4678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729B93B8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557EF8FF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32331EC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783ED1B2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1CFF84E4" w14:textId="77777777" w:rsidR="00A312DB" w:rsidRDefault="00A312DB" w:rsidP="00A312DB"/>
      </w:tc>
    </w:tr>
    <w:tr w:rsidR="00A312DB" w14:paraId="19958173" w14:textId="77777777" w:rsidTr="008B7BF3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582DE917" w14:textId="77777777" w:rsidR="00A312DB" w:rsidRDefault="00A312DB" w:rsidP="00A312DB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7453F098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341DDDF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0E98829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3A193FB2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75AD6F58" w14:textId="77777777" w:rsidR="00A312DB" w:rsidRDefault="00A312DB" w:rsidP="00A312DB"/>
      </w:tc>
    </w:tr>
    <w:tr w:rsidR="00A312DB" w14:paraId="4CFF53FD" w14:textId="77777777" w:rsidTr="008B7BF3">
      <w:trPr>
        <w:cantSplit/>
        <w:trHeight w:hRule="exact" w:val="227"/>
      </w:trPr>
      <w:tc>
        <w:tcPr>
          <w:tcW w:w="1373" w:type="dxa"/>
          <w:vMerge/>
        </w:tcPr>
        <w:p w14:paraId="1793E3A2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F9082F0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5FBF6CD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E37C022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2BD2B1E4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A312DB" w14:paraId="3C7736BC" w14:textId="77777777" w:rsidTr="008B7BF3">
      <w:trPr>
        <w:cantSplit/>
        <w:trHeight w:hRule="exact" w:val="227"/>
      </w:trPr>
      <w:tc>
        <w:tcPr>
          <w:tcW w:w="1373" w:type="dxa"/>
          <w:vMerge/>
        </w:tcPr>
        <w:p w14:paraId="7A45FAC8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9B2BDBE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926223B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16FBDCBF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57503E69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A312DB" w14:paraId="48113AE7" w14:textId="77777777" w:rsidTr="008B7BF3">
      <w:trPr>
        <w:cantSplit/>
        <w:trHeight w:val="308"/>
      </w:trPr>
      <w:tc>
        <w:tcPr>
          <w:tcW w:w="1373" w:type="dxa"/>
          <w:vMerge/>
        </w:tcPr>
        <w:p w14:paraId="447B960D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4383CB3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C7D7FEA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45A0E22A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</w:tr>
    <w:tr w:rsidR="00A312DB" w14:paraId="0039790B" w14:textId="77777777" w:rsidTr="008B7BF3">
      <w:trPr>
        <w:cantSplit/>
        <w:trHeight w:val="210"/>
      </w:trPr>
      <w:tc>
        <w:tcPr>
          <w:tcW w:w="1373" w:type="dxa"/>
        </w:tcPr>
        <w:p w14:paraId="580D7AFF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83462A1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CB873BC" w14:textId="77777777" w:rsidR="00A312DB" w:rsidRDefault="00A312DB" w:rsidP="00A312DB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B3CC472" w14:textId="77777777" w:rsidR="00A312DB" w:rsidRDefault="00A312DB" w:rsidP="00A312DB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25491864" w14:textId="77777777" w:rsidR="00A312DB" w:rsidRDefault="00A312DB" w:rsidP="00A312DB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0F98F196" w14:textId="77777777" w:rsidR="00A312DB" w:rsidRDefault="00A312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184486"/>
    <w:multiLevelType w:val="hybridMultilevel"/>
    <w:tmpl w:val="B246B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4F0"/>
    <w:multiLevelType w:val="singleLevel"/>
    <w:tmpl w:val="E61683C6"/>
    <w:lvl w:ilvl="0">
      <w:start w:val="2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4" w15:restartNumberingAfterBreak="0">
    <w:nsid w:val="110D629F"/>
    <w:multiLevelType w:val="hybridMultilevel"/>
    <w:tmpl w:val="52AACC86"/>
    <w:lvl w:ilvl="0" w:tplc="04100011">
      <w:start w:val="1"/>
      <w:numFmt w:val="decimal"/>
      <w:lvlText w:val="%1)"/>
      <w:lvlJc w:val="left"/>
      <w:pPr>
        <w:ind w:left="361" w:hanging="360"/>
      </w:p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3DB3C8E"/>
    <w:multiLevelType w:val="hybridMultilevel"/>
    <w:tmpl w:val="8848C07A"/>
    <w:lvl w:ilvl="0" w:tplc="5E520AAA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C6175"/>
    <w:multiLevelType w:val="hybridMultilevel"/>
    <w:tmpl w:val="26E4792C"/>
    <w:lvl w:ilvl="0" w:tplc="0410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3B090032"/>
    <w:multiLevelType w:val="hybridMultilevel"/>
    <w:tmpl w:val="6DC0D764"/>
    <w:lvl w:ilvl="0" w:tplc="6DDE706C">
      <w:start w:val="3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 w15:restartNumberingAfterBreak="0">
    <w:nsid w:val="413964A8"/>
    <w:multiLevelType w:val="hybridMultilevel"/>
    <w:tmpl w:val="B75E3F3A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F95D2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6A8342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2E50096"/>
    <w:multiLevelType w:val="singleLevel"/>
    <w:tmpl w:val="4800AE82"/>
    <w:lvl w:ilvl="0">
      <w:start w:val="2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</w:abstractNum>
  <w:abstractNum w:abstractNumId="1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765F5D78"/>
    <w:multiLevelType w:val="hybridMultilevel"/>
    <w:tmpl w:val="9B4AD07E"/>
    <w:lvl w:ilvl="0" w:tplc="65F27F56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E358C"/>
    <w:multiLevelType w:val="hybridMultilevel"/>
    <w:tmpl w:val="F7C84E4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695765">
    <w:abstractNumId w:val="13"/>
  </w:num>
  <w:num w:numId="2" w16cid:durableId="726534947">
    <w:abstractNumId w:val="6"/>
  </w:num>
  <w:num w:numId="3" w16cid:durableId="1559126565">
    <w:abstractNumId w:val="1"/>
  </w:num>
  <w:num w:numId="4" w16cid:durableId="1569343374">
    <w:abstractNumId w:val="7"/>
  </w:num>
  <w:num w:numId="5" w16cid:durableId="389882800">
    <w:abstractNumId w:val="15"/>
  </w:num>
  <w:num w:numId="6" w16cid:durableId="454493498">
    <w:abstractNumId w:val="16"/>
  </w:num>
  <w:num w:numId="7" w16cid:durableId="1196773902">
    <w:abstractNumId w:val="0"/>
    <w:lvlOverride w:ilvl="0">
      <w:lvl w:ilvl="0">
        <w:start w:val="1"/>
        <w:numFmt w:val="bullet"/>
        <w:lvlText w:val=""/>
        <w:legacy w:legacy="1" w:legacySpace="0" w:legacyIndent="283"/>
        <w:lvlJc w:val="left"/>
        <w:pPr>
          <w:ind w:left="113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8" w16cid:durableId="1236159468">
    <w:abstractNumId w:val="3"/>
  </w:num>
  <w:num w:numId="9" w16cid:durableId="1638410655">
    <w:abstractNumId w:val="2"/>
  </w:num>
  <w:num w:numId="10" w16cid:durableId="716588432">
    <w:abstractNumId w:val="14"/>
  </w:num>
  <w:num w:numId="11" w16cid:durableId="236716380">
    <w:abstractNumId w:val="4"/>
  </w:num>
  <w:num w:numId="12" w16cid:durableId="236939252">
    <w:abstractNumId w:val="5"/>
  </w:num>
  <w:num w:numId="13" w16cid:durableId="719013467">
    <w:abstractNumId w:val="9"/>
  </w:num>
  <w:num w:numId="14" w16cid:durableId="1115907251">
    <w:abstractNumId w:val="12"/>
  </w:num>
  <w:num w:numId="15" w16cid:durableId="1334263655">
    <w:abstractNumId w:val="11"/>
  </w:num>
  <w:num w:numId="16" w16cid:durableId="719282143">
    <w:abstractNumId w:val="10"/>
  </w:num>
  <w:num w:numId="17" w16cid:durableId="1369991586">
    <w:abstractNumId w:val="17"/>
  </w:num>
  <w:num w:numId="18" w16cid:durableId="1773822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pHvN/EZiH5OHQd0ESvyxko2Rt+wiGDRIPlUpH383EITacpLyuIK9m3mgmhhpn1Ym1RT89eNzEefjn9sFUl2xsQ==" w:salt="FDsm8ju79b4ifK3pNamlJ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02C11"/>
    <w:rsid w:val="00050EA0"/>
    <w:rsid w:val="00064147"/>
    <w:rsid w:val="00075ECD"/>
    <w:rsid w:val="000D60FC"/>
    <w:rsid w:val="000E2648"/>
    <w:rsid w:val="000F147A"/>
    <w:rsid w:val="00117A62"/>
    <w:rsid w:val="0014162A"/>
    <w:rsid w:val="00153D57"/>
    <w:rsid w:val="00161CE3"/>
    <w:rsid w:val="001634BC"/>
    <w:rsid w:val="0018077A"/>
    <w:rsid w:val="001A1538"/>
    <w:rsid w:val="001A5953"/>
    <w:rsid w:val="001B6D2B"/>
    <w:rsid w:val="001F2249"/>
    <w:rsid w:val="00252BA3"/>
    <w:rsid w:val="00254183"/>
    <w:rsid w:val="00270A6B"/>
    <w:rsid w:val="00272E43"/>
    <w:rsid w:val="00306EF4"/>
    <w:rsid w:val="00325E07"/>
    <w:rsid w:val="00326A07"/>
    <w:rsid w:val="003330BC"/>
    <w:rsid w:val="0034610B"/>
    <w:rsid w:val="00362DD6"/>
    <w:rsid w:val="003630BA"/>
    <w:rsid w:val="00364039"/>
    <w:rsid w:val="003917D7"/>
    <w:rsid w:val="003964A6"/>
    <w:rsid w:val="0039664B"/>
    <w:rsid w:val="0039679E"/>
    <w:rsid w:val="003A76CE"/>
    <w:rsid w:val="003B331F"/>
    <w:rsid w:val="003C4C88"/>
    <w:rsid w:val="00460489"/>
    <w:rsid w:val="00493246"/>
    <w:rsid w:val="00493ADD"/>
    <w:rsid w:val="004A044B"/>
    <w:rsid w:val="004B0A0B"/>
    <w:rsid w:val="004E18E8"/>
    <w:rsid w:val="00527D1E"/>
    <w:rsid w:val="00550915"/>
    <w:rsid w:val="005715BF"/>
    <w:rsid w:val="00576868"/>
    <w:rsid w:val="005854B3"/>
    <w:rsid w:val="005C08A2"/>
    <w:rsid w:val="0064552F"/>
    <w:rsid w:val="007A0B09"/>
    <w:rsid w:val="007A726B"/>
    <w:rsid w:val="007F2076"/>
    <w:rsid w:val="00813771"/>
    <w:rsid w:val="00841504"/>
    <w:rsid w:val="00842792"/>
    <w:rsid w:val="00857F92"/>
    <w:rsid w:val="00861C93"/>
    <w:rsid w:val="008C3C66"/>
    <w:rsid w:val="00963808"/>
    <w:rsid w:val="00966B78"/>
    <w:rsid w:val="00994284"/>
    <w:rsid w:val="00A312DB"/>
    <w:rsid w:val="00A353DA"/>
    <w:rsid w:val="00A42F4B"/>
    <w:rsid w:val="00A5572C"/>
    <w:rsid w:val="00A813B5"/>
    <w:rsid w:val="00B32877"/>
    <w:rsid w:val="00B563C8"/>
    <w:rsid w:val="00B94BCA"/>
    <w:rsid w:val="00BA619D"/>
    <w:rsid w:val="00BD0FCB"/>
    <w:rsid w:val="00BF5E55"/>
    <w:rsid w:val="00C02CE5"/>
    <w:rsid w:val="00C44882"/>
    <w:rsid w:val="00C85FF6"/>
    <w:rsid w:val="00C8641C"/>
    <w:rsid w:val="00C87AF0"/>
    <w:rsid w:val="00CA758F"/>
    <w:rsid w:val="00CA799F"/>
    <w:rsid w:val="00CB2556"/>
    <w:rsid w:val="00CD21E1"/>
    <w:rsid w:val="00CD6B0F"/>
    <w:rsid w:val="00D1470D"/>
    <w:rsid w:val="00D2361F"/>
    <w:rsid w:val="00D32428"/>
    <w:rsid w:val="00D3674D"/>
    <w:rsid w:val="00D433A1"/>
    <w:rsid w:val="00DA30FD"/>
    <w:rsid w:val="00DC72BB"/>
    <w:rsid w:val="00E411B8"/>
    <w:rsid w:val="00E47848"/>
    <w:rsid w:val="00ED07B4"/>
    <w:rsid w:val="00EE1C2D"/>
    <w:rsid w:val="00F37634"/>
    <w:rsid w:val="00F651E7"/>
    <w:rsid w:val="00F72312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8551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1C2D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rsid w:val="00EE1C2D"/>
    <w:pPr>
      <w:keepNext/>
      <w:keepLines/>
      <w:tabs>
        <w:tab w:val="left" w:pos="497"/>
        <w:tab w:val="left" w:leader="underscore" w:pos="3190"/>
      </w:tabs>
      <w:spacing w:after="0" w:line="220" w:lineRule="atLeast"/>
      <w:ind w:left="499" w:hanging="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E1C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4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r0">
    <w:name w:val="provv_r0"/>
    <w:basedOn w:val="Normale"/>
    <w:rsid w:val="0064552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0R">
    <w:name w:val="0R"/>
    <w:rsid w:val="001A5953"/>
    <w:pPr>
      <w:keepNext/>
      <w:keepLines/>
      <w:spacing w:before="240" w:after="0" w:line="241" w:lineRule="exact"/>
      <w:ind w:left="5585" w:right="113"/>
      <w:jc w:val="both"/>
    </w:pPr>
    <w:rPr>
      <w:rFonts w:ascii="Helv" w:eastAsia="Times New Roman" w:hAnsi="Helv" w:cs="Times New Roman"/>
      <w:noProof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36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kernel.go('bd',%7bmask:'main',opera:'05',id:'05AC00010234',key:'05AC00010234',%20callerTicket:%20'',%20userKey:%20'',_menu:'normativa',kind:''%7d)" TargetMode="External"/><Relationship Id="rId13" Type="http://schemas.openxmlformats.org/officeDocument/2006/relationships/hyperlink" Target="mailto:segreteriagenerale@camcom.bz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kernel.go('bd',%7bmask:'main',opera:'61',id:'61LX0000146502ART7',key:'61LX0000146502ART7',%20callerTicket:%20'',%20userKey:%20'',_menu:'normativa',kind:''%7d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kernel.go('bd',%7bmask:'main',opera:'05',id:'05AC00001635',key:'05AC00001635',%20callerTicket:%20'',%20userKey:%20'',_menu:'normativa',kind:''%7d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javascript:kernel.go('bd',%7bmask:'main',opera:'05',id:'05AC00001580',key:'05AC00001580',%20callerTicket:%20'',%20userKey:%20'',_menu:'normativa',kind:''%7d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kernel.go('bd',%7bmask:'main',opera:'05',id:'05AC00001475',key:'05AC00001475',%20callerTicket:%20'',%20userKey:%20'',_menu:'normativa',kind:''%7d)" TargetMode="External"/><Relationship Id="rId14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0036-7BE8-4B23-9C89-15D5B9F0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22</cp:revision>
  <cp:lastPrinted>2020-05-28T09:50:00Z</cp:lastPrinted>
  <dcterms:created xsi:type="dcterms:W3CDTF">2019-11-05T15:37:00Z</dcterms:created>
  <dcterms:modified xsi:type="dcterms:W3CDTF">2025-10-01T12:42:00Z</dcterms:modified>
</cp:coreProperties>
</file>