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662DD" w:rsidRPr="004417F8" w14:paraId="50745C6D" w14:textId="77777777" w:rsidTr="00E13587">
        <w:tc>
          <w:tcPr>
            <w:tcW w:w="4678" w:type="dxa"/>
          </w:tcPr>
          <w:p w14:paraId="07098B9E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AMT FÜR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BUCHHALTUNG, HAUSHALT UND FINANZEN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 – BEREICH JAHRESGEBÜHR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, WELCHE KANDIDATEN UND KANDIDATINNEN DER DEUTSCHEN SPRACHGRUPPE VORBEHALTEN IST</w:t>
            </w:r>
          </w:p>
        </w:tc>
        <w:tc>
          <w:tcPr>
            <w:tcW w:w="426" w:type="dxa"/>
          </w:tcPr>
          <w:p w14:paraId="143DEE7D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26F2ECD5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CONTABILITA’, BILANCIO E FINANZE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, SETTORE DIRITTO ANNUALE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, RISERVATO A CANDIDATI E CANDIDATE APPARTENENTI AL GRUPPO LINGUISTICO TEDESCO</w:t>
            </w:r>
          </w:p>
        </w:tc>
      </w:tr>
      <w:bookmarkEnd w:id="0"/>
      <w:tr w:rsidR="001662DD" w:rsidRPr="002A6382" w14:paraId="7BF2433D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B0AB284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046F4188" w14:textId="77777777" w:rsidR="001662DD" w:rsidRPr="00C04990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 w:rsidRPr="00C04990"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A</w:t>
            </w:r>
          </w:p>
        </w:tc>
        <w:tc>
          <w:tcPr>
            <w:tcW w:w="4536" w:type="dxa"/>
          </w:tcPr>
          <w:p w14:paraId="3B31AE23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1662DD" w:rsidRPr="004E2829" w14:paraId="3CE8F3CD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80A62CA" w14:textId="77777777" w:rsidR="001662DD" w:rsidRPr="00632E98" w:rsidRDefault="001662DD" w:rsidP="001662D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Der Kammerrat: Wie setzt er sich zusammen? Wie lange dauert seine Amtszeit? Welches sind seine Aufgaben?</w:t>
            </w:r>
          </w:p>
        </w:tc>
        <w:tc>
          <w:tcPr>
            <w:tcW w:w="426" w:type="dxa"/>
          </w:tcPr>
          <w:p w14:paraId="617C9AF3" w14:textId="77777777" w:rsidR="001662DD" w:rsidRPr="00632E98" w:rsidRDefault="001662D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045145A1" w14:textId="77777777" w:rsidR="001662DD" w:rsidRPr="004E2829" w:rsidRDefault="001662DD" w:rsidP="001662DD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Il Consiglio camerale: Come è composto? Quanto dura il mandato? Quali sono i suoi compiti?</w:t>
            </w:r>
          </w:p>
        </w:tc>
      </w:tr>
      <w:tr w:rsidR="001662DD" w:rsidRPr="004E2829" w14:paraId="715D3069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FDDCFCC" w14:textId="77777777" w:rsidR="001662DD" w:rsidRPr="0085599E" w:rsidRDefault="001662DD" w:rsidP="001662D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5599E">
              <w:rPr>
                <w:rFonts w:ascii="Arial Narrow" w:hAnsi="Arial Narrow"/>
                <w:sz w:val="24"/>
                <w:szCs w:val="24"/>
                <w:lang w:val="de-DE"/>
              </w:rPr>
              <w:t>Die Kammergebühr: beschreiben Sie d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ie Berechnung und die verschiedenen Zahlungsmodalitäten.</w:t>
            </w:r>
          </w:p>
        </w:tc>
        <w:tc>
          <w:tcPr>
            <w:tcW w:w="426" w:type="dxa"/>
          </w:tcPr>
          <w:p w14:paraId="0B79942A" w14:textId="77777777" w:rsidR="001662DD" w:rsidRPr="0085599E" w:rsidRDefault="001662D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5235B492" w14:textId="77777777" w:rsidR="001662DD" w:rsidRPr="004E2829" w:rsidRDefault="001662DD" w:rsidP="001662DD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Il diritto camerale: illustri le modalità di calcolo e le diverse modalità di pagamento.</w:t>
            </w:r>
          </w:p>
        </w:tc>
      </w:tr>
      <w:tr w:rsidR="001662DD" w:rsidRPr="0085599E" w14:paraId="186BE7BD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F171126" w14:textId="77777777" w:rsidR="001662DD" w:rsidRPr="0085599E" w:rsidRDefault="001662DD" w:rsidP="001662D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Was ist die freiwillige Berichtigung und wie wird sie bei der Kammergebühr angewandt?</w:t>
            </w:r>
          </w:p>
        </w:tc>
        <w:tc>
          <w:tcPr>
            <w:tcW w:w="426" w:type="dxa"/>
          </w:tcPr>
          <w:p w14:paraId="52F9B2F3" w14:textId="77777777" w:rsidR="001662DD" w:rsidRPr="0085599E" w:rsidRDefault="001662D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5052ED71" w14:textId="77777777" w:rsidR="001662DD" w:rsidRPr="0085599E" w:rsidRDefault="001662DD" w:rsidP="001662DD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599E">
              <w:rPr>
                <w:rFonts w:ascii="Arial Narrow" w:hAnsi="Arial Narrow"/>
                <w:sz w:val="24"/>
                <w:szCs w:val="24"/>
              </w:rPr>
              <w:t>Cosa si intende per r</w:t>
            </w:r>
            <w:r>
              <w:rPr>
                <w:rFonts w:ascii="Arial Narrow" w:hAnsi="Arial Narrow"/>
                <w:sz w:val="24"/>
                <w:szCs w:val="24"/>
              </w:rPr>
              <w:t>avvedimento operoso e come viene applicato in materia di diritto camerale?</w:t>
            </w:r>
          </w:p>
        </w:tc>
      </w:tr>
      <w:tr w:rsidR="001662DD" w:rsidRPr="00632E98" w14:paraId="0BCEF47F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EA5EF69" w14:textId="77777777" w:rsidR="001662DD" w:rsidRPr="00632E98" w:rsidRDefault="001662DD" w:rsidP="001662DD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632E98">
              <w:rPr>
                <w:rFonts w:ascii="Arial Narrow" w:hAnsi="Arial Narrow"/>
                <w:szCs w:val="24"/>
              </w:rPr>
              <w:t>Verfassen Sie ein Beispiel eines Beschlusses und bestimmen Sie dabei die verschiedenen Elemente der Verwaltungsmaßnahme. Berücksichtigen Sie bei der Abfassung eine einfache und klare Sprache.</w:t>
            </w:r>
          </w:p>
        </w:tc>
        <w:tc>
          <w:tcPr>
            <w:tcW w:w="426" w:type="dxa"/>
          </w:tcPr>
          <w:p w14:paraId="3EDE805D" w14:textId="77777777" w:rsidR="001662DD" w:rsidRPr="00632E98" w:rsidRDefault="001662D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8EF34F1" w14:textId="77777777" w:rsidR="001662DD" w:rsidRPr="00632E98" w:rsidRDefault="001662DD" w:rsidP="001662DD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632E98">
              <w:rPr>
                <w:rFonts w:ascii="Arial Narrow" w:hAnsi="Arial Narrow"/>
                <w:szCs w:val="24"/>
                <w:lang w:val="it-IT"/>
              </w:rPr>
              <w:t>Rediga una deliberazione e illustri quali sono gli elementi del provvedimento amministrativo. Utilizzi un linguaggio semplice e chiaro nella redazione del testo.</w:t>
            </w:r>
          </w:p>
        </w:tc>
      </w:tr>
      <w:tr w:rsidR="001662DD" w:rsidRPr="00632E98" w14:paraId="300D1C5C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D8651D4" w14:textId="77777777" w:rsidR="001662DD" w:rsidRPr="00632E98" w:rsidRDefault="001662DD" w:rsidP="001662DD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632E98">
              <w:rPr>
                <w:rFonts w:ascii="Arial Narrow" w:hAnsi="Arial Narrow"/>
                <w:szCs w:val="24"/>
              </w:rPr>
              <w:t>Die digitale Identität (SPID). Erklären Sie kurz die Voraussetzungen, die beteiligten Subjekte sowie die Möglichkeiten der Nutzung und die Vorteile dabei.</w:t>
            </w:r>
          </w:p>
        </w:tc>
        <w:tc>
          <w:tcPr>
            <w:tcW w:w="426" w:type="dxa"/>
          </w:tcPr>
          <w:p w14:paraId="44FDF381" w14:textId="77777777" w:rsidR="001662DD" w:rsidRPr="00632E98" w:rsidRDefault="001662D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5D736C43" w14:textId="77777777" w:rsidR="001662DD" w:rsidRPr="00632E98" w:rsidRDefault="001662DD" w:rsidP="001662DD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632E98">
              <w:rPr>
                <w:rFonts w:ascii="Arial Narrow" w:hAnsi="Arial Narrow"/>
                <w:szCs w:val="24"/>
                <w:lang w:val="it-IT"/>
              </w:rPr>
              <w:t>L’identità digitale (SPID). Illustri brevemente i requisiti, i soggetti coinvolti nonché le possibilità e i vantaggi del suo utilizzo.</w:t>
            </w:r>
          </w:p>
        </w:tc>
      </w:tr>
      <w:tr w:rsidR="001662DD" w:rsidRPr="002A6382" w14:paraId="3DB34570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205BCFC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312FAE92" w14:textId="77777777" w:rsidR="001662DD" w:rsidRPr="002A6382" w:rsidRDefault="001662DD" w:rsidP="0035693D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48D22A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217BABA9" w14:textId="77777777" w:rsidR="001662DD" w:rsidRPr="002A6382" w:rsidRDefault="001662DD" w:rsidP="001662DD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61A152E5" w14:textId="77777777" w:rsidR="00AD2BDE" w:rsidRPr="001662DD" w:rsidRDefault="00AD2BDE" w:rsidP="001662DD"/>
    <w:sectPr w:rsidR="00AD2BDE" w:rsidRPr="001662DD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E77A" w14:textId="77777777" w:rsidR="001662DD" w:rsidRDefault="001662DD">
      <w:r>
        <w:separator/>
      </w:r>
    </w:p>
  </w:endnote>
  <w:endnote w:type="continuationSeparator" w:id="0">
    <w:p w14:paraId="1362B2DC" w14:textId="77777777" w:rsidR="001662DD" w:rsidRDefault="0016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93E7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0C3B3E98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67556089" w14:textId="77777777" w:rsidR="00AD2BDE" w:rsidRPr="001662DD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1662DD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51655E3B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38DCDDF1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1E1BBD5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57DD111A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56E60203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0E818B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307EB7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36E0F67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1BEF8E75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038DB32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03DEBF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Südtiroler </w:t>
          </w: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Straße</w:t>
          </w:r>
          <w:proofErr w:type="spellEnd"/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52919A8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5B1E6E4D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F5B340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8E6D3DF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6A5ACCD4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3870D169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15D4262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97A72E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99746E9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B88328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30870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58C0428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C7683B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AF6414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404B5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AA5768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5A38E77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2C40A3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5C867B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F0CB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Steuernummer</w:t>
          </w:r>
          <w:proofErr w:type="spellEnd"/>
          <w:r w:rsidRPr="002E63CB">
            <w:rPr>
              <w:rFonts w:ascii="Arial Narrow" w:hAnsi="Arial Narrow"/>
              <w:sz w:val="14"/>
              <w:szCs w:val="14"/>
            </w:rPr>
            <w:t>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41D724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1E9D74BA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4F47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F376" w14:textId="77777777" w:rsidR="001662DD" w:rsidRDefault="001662DD">
      <w:r>
        <w:separator/>
      </w:r>
    </w:p>
  </w:footnote>
  <w:footnote w:type="continuationSeparator" w:id="0">
    <w:p w14:paraId="3E0A2874" w14:textId="77777777" w:rsidR="001662DD" w:rsidRDefault="0016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2E98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633466EF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6145ED5B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52AFACC0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388322C8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19DA351D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1E680330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C5DD103" w14:textId="77777777" w:rsidR="001C3B28" w:rsidRPr="002E63CB" w:rsidRDefault="0035693D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462DC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3pt;height:60.7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628596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4FA7AE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4958B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0DC4C4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1E1E22AC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74EFA6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BE99FC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CA30FE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6A7315E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71DD26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5357851A" w14:textId="77777777">
      <w:trPr>
        <w:cantSplit/>
        <w:trHeight w:hRule="exact" w:val="227"/>
      </w:trPr>
      <w:tc>
        <w:tcPr>
          <w:tcW w:w="1418" w:type="dxa"/>
          <w:vMerge/>
        </w:tcPr>
        <w:p w14:paraId="0524E51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376986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7C24FF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834DF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1C53BBC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54422128" w14:textId="77777777">
      <w:trPr>
        <w:cantSplit/>
        <w:trHeight w:hRule="exact" w:val="227"/>
      </w:trPr>
      <w:tc>
        <w:tcPr>
          <w:tcW w:w="1418" w:type="dxa"/>
          <w:vMerge/>
        </w:tcPr>
        <w:p w14:paraId="5F9A1F0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6A5D8B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377B7A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2CD4CF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490EB4F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5524C1FD" w14:textId="77777777">
      <w:trPr>
        <w:cantSplit/>
        <w:trHeight w:val="308"/>
      </w:trPr>
      <w:tc>
        <w:tcPr>
          <w:tcW w:w="1418" w:type="dxa"/>
          <w:vMerge/>
        </w:tcPr>
        <w:p w14:paraId="07FECDC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52A1C3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8A708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190AF9F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2CFFC55A" w14:textId="77777777" w:rsidTr="008D760F">
      <w:trPr>
        <w:cantSplit/>
        <w:trHeight w:val="210"/>
      </w:trPr>
      <w:tc>
        <w:tcPr>
          <w:tcW w:w="1418" w:type="dxa"/>
        </w:tcPr>
        <w:p w14:paraId="7E32DC6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3E3EED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00C5F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BB77398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17DA4E6F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6B42DD0B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457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58422">
    <w:abstractNumId w:val="1"/>
  </w:num>
  <w:num w:numId="2" w16cid:durableId="33248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2DD"/>
    <w:rsid w:val="000A1666"/>
    <w:rsid w:val="000E4EF9"/>
    <w:rsid w:val="001628E3"/>
    <w:rsid w:val="001662DD"/>
    <w:rsid w:val="001B0FB3"/>
    <w:rsid w:val="001C3B28"/>
    <w:rsid w:val="00200F71"/>
    <w:rsid w:val="0021000E"/>
    <w:rsid w:val="002133CC"/>
    <w:rsid w:val="00287998"/>
    <w:rsid w:val="002952E8"/>
    <w:rsid w:val="002E63CB"/>
    <w:rsid w:val="003147F6"/>
    <w:rsid w:val="0035693D"/>
    <w:rsid w:val="003933AA"/>
    <w:rsid w:val="003C202E"/>
    <w:rsid w:val="003D4FFC"/>
    <w:rsid w:val="0045130C"/>
    <w:rsid w:val="00532526"/>
    <w:rsid w:val="005E2DD5"/>
    <w:rsid w:val="00694562"/>
    <w:rsid w:val="006B1B21"/>
    <w:rsid w:val="006D2872"/>
    <w:rsid w:val="006F5035"/>
    <w:rsid w:val="0079553C"/>
    <w:rsid w:val="00831921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B119A5"/>
    <w:rsid w:val="00B8682F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779EA29F"/>
  <w15:chartTrackingRefBased/>
  <w15:docId w15:val="{F6BA64C9-B9DE-4458-A203-49F3AA9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2DD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1662DD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1662DD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1662DD"/>
    <w:rPr>
      <w:lang w:val="de-DE"/>
    </w:rPr>
  </w:style>
  <w:style w:type="paragraph" w:styleId="Paragrafoelenco">
    <w:name w:val="List Paragraph"/>
    <w:basedOn w:val="Normale"/>
    <w:uiPriority w:val="34"/>
    <w:qFormat/>
    <w:rsid w:val="001662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z.intra.cciaa.net\vdi\redirect\irene.langebner\Desktop\Briefpap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Langebner Irene</cp:lastModifiedBy>
  <cp:revision>2</cp:revision>
  <cp:lastPrinted>1899-12-31T23:00:00Z</cp:lastPrinted>
  <dcterms:created xsi:type="dcterms:W3CDTF">2024-09-23T13:39:00Z</dcterms:created>
  <dcterms:modified xsi:type="dcterms:W3CDTF">2024-09-23T13:39:00Z</dcterms:modified>
</cp:coreProperties>
</file>