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6"/>
        <w:gridCol w:w="4536"/>
      </w:tblGrid>
      <w:tr w:rsidR="0060355C" w:rsidRPr="004417F8" w14:paraId="2F016504" w14:textId="77777777" w:rsidTr="00E13587">
        <w:tc>
          <w:tcPr>
            <w:tcW w:w="4678" w:type="dxa"/>
          </w:tcPr>
          <w:p w14:paraId="01D848BF" w14:textId="77777777" w:rsidR="0060355C" w:rsidRPr="004417F8" w:rsidRDefault="0060355C" w:rsidP="0060355C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bookmarkStart w:id="0" w:name="_Hlk42692782"/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ÖFFENTLICHER WETTBEWERB NACH PRÜFUNGEN FÜR 1 STELLE AUF PROBE IN DER BESOLDUNGS- UND BERUFSKLASSE B3, BERUFSBILD „ASSISTENT“ IM 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AMT FÜR VERMÖGEN, ÖKONOMAT UND VERTRÄGE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, WELCHE KANDIDATEN UND KANDIDATINNEN DER 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ITALIENISCHEN 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SPRACHGRUPPE VORBEHALTEN IST</w:t>
            </w:r>
          </w:p>
        </w:tc>
        <w:tc>
          <w:tcPr>
            <w:tcW w:w="426" w:type="dxa"/>
          </w:tcPr>
          <w:p w14:paraId="616B6F79" w14:textId="77777777" w:rsidR="0060355C" w:rsidRPr="004417F8" w:rsidRDefault="0060355C" w:rsidP="0060355C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</w:p>
        </w:tc>
        <w:tc>
          <w:tcPr>
            <w:tcW w:w="4536" w:type="dxa"/>
          </w:tcPr>
          <w:p w14:paraId="71A0559D" w14:textId="77777777" w:rsidR="0060355C" w:rsidRPr="004417F8" w:rsidRDefault="0060355C" w:rsidP="0060355C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</w:rPr>
            </w:pP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>CONCORSO PUBBLICO PER ESAMI AD 1 POSTO IN PROVA NELLA POSIZIONE ECONOMICO-PROFESSIONALE B3, PROFILO PROFESSIONALE “ASSISTENTE” NEL</w:t>
            </w:r>
            <w:r>
              <w:rPr>
                <w:rFonts w:ascii="Arial Narrow" w:hAnsi="Arial Narrow"/>
                <w:b/>
                <w:bCs/>
                <w:caps/>
                <w:sz w:val="24"/>
              </w:rPr>
              <w:t xml:space="preserve">L’UFFICIO PATRIMONIO, ECONOMATO E CONTRATTI, 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 xml:space="preserve">RISERVATO A CANDIDATI E CANDIDATE APPARTENENTI AL GRUPPO LINGUISTICO </w:t>
            </w:r>
            <w:r>
              <w:rPr>
                <w:rFonts w:ascii="Arial Narrow" w:hAnsi="Arial Narrow"/>
                <w:b/>
                <w:bCs/>
                <w:caps/>
                <w:sz w:val="24"/>
              </w:rPr>
              <w:t>ITALIANO</w:t>
            </w:r>
          </w:p>
        </w:tc>
      </w:tr>
      <w:bookmarkEnd w:id="0"/>
      <w:tr w:rsidR="0060355C" w:rsidRPr="002A6382" w14:paraId="5286C6A2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638D2364" w14:textId="77777777" w:rsidR="0060355C" w:rsidRPr="002A6382" w:rsidRDefault="0060355C" w:rsidP="0060355C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PrüfungsFRAGEN</w:t>
            </w:r>
          </w:p>
        </w:tc>
        <w:tc>
          <w:tcPr>
            <w:tcW w:w="426" w:type="dxa"/>
          </w:tcPr>
          <w:p w14:paraId="3893A478" w14:textId="77777777" w:rsidR="0060355C" w:rsidRPr="00C04990" w:rsidRDefault="0060355C" w:rsidP="0060355C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40"/>
                <w:szCs w:val="40"/>
                <w:lang w:val="de-DE"/>
              </w:rPr>
            </w:pPr>
            <w:r w:rsidRPr="00C04990">
              <w:rPr>
                <w:rFonts w:ascii="Arial Narrow" w:hAnsi="Arial Narrow"/>
                <w:b/>
                <w:bCs/>
                <w:caps/>
                <w:sz w:val="40"/>
                <w:szCs w:val="40"/>
                <w:lang w:val="de-DE"/>
              </w:rPr>
              <w:t>A</w:t>
            </w:r>
          </w:p>
        </w:tc>
        <w:tc>
          <w:tcPr>
            <w:tcW w:w="4536" w:type="dxa"/>
          </w:tcPr>
          <w:p w14:paraId="13197413" w14:textId="77777777" w:rsidR="0060355C" w:rsidRPr="002A6382" w:rsidRDefault="0060355C" w:rsidP="0060355C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quesiti d‘ESAME</w:t>
            </w:r>
          </w:p>
        </w:tc>
      </w:tr>
      <w:tr w:rsidR="0060355C" w:rsidRPr="004E2829" w14:paraId="367B318F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77F0481" w14:textId="77777777" w:rsidR="0060355C" w:rsidRPr="00632E98" w:rsidRDefault="0060355C" w:rsidP="0060355C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C0117F">
              <w:rPr>
                <w:rFonts w:ascii="Arial Narrow" w:hAnsi="Arial Narrow"/>
                <w:sz w:val="24"/>
                <w:szCs w:val="24"/>
                <w:lang w:val="de-DE"/>
              </w:rPr>
              <w:t>Welches sind die einzelnen Planungs- und Buchhaltungsdokumente der Handelskammern und welche Rolle spielen die einzelnen Organe bei der Erstellung und Genehmigung derselben?</w:t>
            </w:r>
          </w:p>
        </w:tc>
        <w:tc>
          <w:tcPr>
            <w:tcW w:w="426" w:type="dxa"/>
          </w:tcPr>
          <w:p w14:paraId="7EDC7F8F" w14:textId="77777777" w:rsidR="0060355C" w:rsidRPr="00632E98" w:rsidRDefault="0060355C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6C1681B7" w14:textId="77777777" w:rsidR="0060355C" w:rsidRPr="004E2829" w:rsidRDefault="0060355C" w:rsidP="0060355C">
            <w:pPr>
              <w:pStyle w:val="Paragrafoelenco"/>
              <w:numPr>
                <w:ilvl w:val="0"/>
                <w:numId w:val="2"/>
              </w:numPr>
              <w:spacing w:before="16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0117F">
              <w:rPr>
                <w:rFonts w:ascii="Arial Narrow" w:hAnsi="Arial Narrow"/>
                <w:sz w:val="24"/>
                <w:szCs w:val="24"/>
              </w:rPr>
              <w:t>Quali sono i documenti di programmazione e i documenti contabili delle Camere di commercio e quali sono i ruoli dei singoli organi in occasione della predisposizione e approvazione degli stessi?</w:t>
            </w:r>
          </w:p>
        </w:tc>
      </w:tr>
      <w:tr w:rsidR="0060355C" w:rsidRPr="004E2829" w14:paraId="57FE4AF4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2F28F9F7" w14:textId="6BDB41F8" w:rsidR="0060355C" w:rsidRPr="00CF09C3" w:rsidRDefault="004906F4" w:rsidP="0060355C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Erläutern Sie wie ein Jahresabschluss einer Handelskammer zusammengesetzt ist.</w:t>
            </w:r>
          </w:p>
        </w:tc>
        <w:tc>
          <w:tcPr>
            <w:tcW w:w="426" w:type="dxa"/>
          </w:tcPr>
          <w:p w14:paraId="520A495A" w14:textId="77777777" w:rsidR="0060355C" w:rsidRPr="00CF09C3" w:rsidRDefault="0060355C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6FACEC9E" w14:textId="12AF7E37" w:rsidR="0060355C" w:rsidRPr="004E2829" w:rsidRDefault="004906F4" w:rsidP="0060355C">
            <w:pPr>
              <w:pStyle w:val="Paragrafoelenco"/>
              <w:numPr>
                <w:ilvl w:val="0"/>
                <w:numId w:val="2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Illustri come è strutturato un bilancio d’esercizio di una Camera di commercio.</w:t>
            </w:r>
          </w:p>
        </w:tc>
      </w:tr>
      <w:tr w:rsidR="0060355C" w:rsidRPr="0085599E" w14:paraId="336605E9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518E5FA9" w14:textId="4CE163FC" w:rsidR="0060355C" w:rsidRPr="004906F4" w:rsidRDefault="004906F4" w:rsidP="0060355C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4906F4">
              <w:rPr>
                <w:rFonts w:ascii="Arial Narrow" w:hAnsi="Arial Narrow"/>
                <w:sz w:val="24"/>
                <w:szCs w:val="24"/>
                <w:lang w:val="de-DE"/>
              </w:rPr>
              <w:t>In welchen Fällen ist ein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 Verwaltungsakt nichtig?</w:t>
            </w:r>
          </w:p>
        </w:tc>
        <w:tc>
          <w:tcPr>
            <w:tcW w:w="426" w:type="dxa"/>
          </w:tcPr>
          <w:p w14:paraId="5DF8BB3F" w14:textId="77777777" w:rsidR="0060355C" w:rsidRPr="004906F4" w:rsidRDefault="0060355C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4536" w:type="dxa"/>
          </w:tcPr>
          <w:p w14:paraId="2A344C76" w14:textId="0DA41AE3" w:rsidR="0060355C" w:rsidRPr="0085599E" w:rsidRDefault="004906F4" w:rsidP="0060355C">
            <w:pPr>
              <w:pStyle w:val="Paragrafoelenco"/>
              <w:numPr>
                <w:ilvl w:val="0"/>
                <w:numId w:val="2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Quali sono i casi di nullità dell’atto amministrativo?</w:t>
            </w:r>
          </w:p>
        </w:tc>
      </w:tr>
      <w:tr w:rsidR="0060355C" w:rsidRPr="00632E98" w14:paraId="746914A0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6BFD9A94" w14:textId="77777777" w:rsidR="0060355C" w:rsidRPr="00632E98" w:rsidRDefault="0060355C" w:rsidP="0060355C">
            <w:pPr>
              <w:pStyle w:val="Corpotesto"/>
              <w:numPr>
                <w:ilvl w:val="0"/>
                <w:numId w:val="1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</w:rPr>
            </w:pPr>
            <w:r w:rsidRPr="00632E98">
              <w:rPr>
                <w:rFonts w:ascii="Arial Narrow" w:hAnsi="Arial Narrow"/>
                <w:szCs w:val="24"/>
              </w:rPr>
              <w:t>Verfassen Sie ein Beispiel eines Beschlusses und bestimmen Sie dabei die verschiedenen Elemente der Verwaltungsmaßnahme. Berücksichtigen Sie bei der Abfassung eine einfache und klare Sprache.</w:t>
            </w:r>
          </w:p>
        </w:tc>
        <w:tc>
          <w:tcPr>
            <w:tcW w:w="426" w:type="dxa"/>
          </w:tcPr>
          <w:p w14:paraId="7B1FFEEC" w14:textId="77777777" w:rsidR="0060355C" w:rsidRPr="00632E98" w:rsidRDefault="0060355C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158397F3" w14:textId="77777777" w:rsidR="0060355C" w:rsidRPr="00632E98" w:rsidRDefault="0060355C" w:rsidP="0060355C">
            <w:pPr>
              <w:pStyle w:val="Corpotesto"/>
              <w:numPr>
                <w:ilvl w:val="0"/>
                <w:numId w:val="2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632E98">
              <w:rPr>
                <w:rFonts w:ascii="Arial Narrow" w:hAnsi="Arial Narrow"/>
                <w:szCs w:val="24"/>
                <w:lang w:val="it-IT"/>
              </w:rPr>
              <w:t>Rediga una deliberazione e illustri quali sono gli elementi del provvedimento amministrativo. Utilizzi un linguaggio semplice e chiaro nella redazione del testo.</w:t>
            </w:r>
          </w:p>
        </w:tc>
      </w:tr>
      <w:tr w:rsidR="0060355C" w:rsidRPr="00632E98" w14:paraId="7505B42E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7E4925AC" w14:textId="77777777" w:rsidR="0060355C" w:rsidRPr="00632E98" w:rsidRDefault="0060355C" w:rsidP="0060355C">
            <w:pPr>
              <w:pStyle w:val="Corpotesto"/>
              <w:numPr>
                <w:ilvl w:val="0"/>
                <w:numId w:val="1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</w:rPr>
            </w:pPr>
            <w:r w:rsidRPr="00632E98">
              <w:rPr>
                <w:rFonts w:ascii="Arial Narrow" w:hAnsi="Arial Narrow"/>
                <w:szCs w:val="24"/>
              </w:rPr>
              <w:t>Die digitale Identität (SPID). Erklären Sie kurz die Voraussetzungen, die beteiligten Subjekte sowie die Möglichkeiten der Nutzung und die Vorteile dabei.</w:t>
            </w:r>
          </w:p>
        </w:tc>
        <w:tc>
          <w:tcPr>
            <w:tcW w:w="426" w:type="dxa"/>
          </w:tcPr>
          <w:p w14:paraId="573738E2" w14:textId="77777777" w:rsidR="0060355C" w:rsidRPr="00632E98" w:rsidRDefault="0060355C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7C8E2A9D" w14:textId="77777777" w:rsidR="0060355C" w:rsidRPr="00632E98" w:rsidRDefault="0060355C" w:rsidP="0060355C">
            <w:pPr>
              <w:pStyle w:val="Corpotesto"/>
              <w:numPr>
                <w:ilvl w:val="0"/>
                <w:numId w:val="2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632E98">
              <w:rPr>
                <w:rFonts w:ascii="Arial Narrow" w:hAnsi="Arial Narrow"/>
                <w:szCs w:val="24"/>
                <w:lang w:val="it-IT"/>
              </w:rPr>
              <w:t>L’identità digitale (SPID). Illustri brevemente i requisiti, i soggetti coinvolti nonché le possibilità e i vantaggi del suo utilizzo.</w:t>
            </w:r>
          </w:p>
        </w:tc>
      </w:tr>
      <w:tr w:rsidR="0060355C" w:rsidRPr="002A6382" w14:paraId="2A7AA7FB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76DE3F52" w14:textId="77777777" w:rsidR="0060355C" w:rsidRPr="002A6382" w:rsidRDefault="0060355C" w:rsidP="0060355C">
            <w:pPr>
              <w:pStyle w:val="Corpotesto"/>
              <w:tabs>
                <w:tab w:val="num" w:pos="360"/>
              </w:tabs>
              <w:spacing w:before="36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proofErr w:type="spellStart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>Vorgesehene</w:t>
            </w:r>
            <w:proofErr w:type="spellEnd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Zeit: </w:t>
            </w:r>
            <w:r>
              <w:rPr>
                <w:rFonts w:ascii="Arial Narrow" w:hAnsi="Arial Narrow"/>
                <w:b/>
                <w:szCs w:val="24"/>
                <w:lang w:val="it-IT"/>
              </w:rPr>
              <w:t>2,5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</w:t>
            </w:r>
            <w:proofErr w:type="spellStart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>Stunden</w:t>
            </w:r>
            <w:proofErr w:type="spellEnd"/>
          </w:p>
        </w:tc>
        <w:tc>
          <w:tcPr>
            <w:tcW w:w="426" w:type="dxa"/>
          </w:tcPr>
          <w:p w14:paraId="47301B4F" w14:textId="77777777" w:rsidR="0060355C" w:rsidRPr="002A6382" w:rsidRDefault="0060355C" w:rsidP="0060355C">
            <w:pPr>
              <w:pStyle w:val="Corpotesto"/>
              <w:spacing w:before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</w:p>
        </w:tc>
        <w:tc>
          <w:tcPr>
            <w:tcW w:w="4536" w:type="dxa"/>
          </w:tcPr>
          <w:p w14:paraId="1B947C8B" w14:textId="77777777" w:rsidR="0060355C" w:rsidRPr="002A6382" w:rsidRDefault="0060355C" w:rsidP="0060355C">
            <w:pPr>
              <w:pStyle w:val="Corpotesto"/>
              <w:tabs>
                <w:tab w:val="num" w:pos="360"/>
              </w:tabs>
              <w:spacing w:before="36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Tempo a disposizione: </w:t>
            </w:r>
            <w:r>
              <w:rPr>
                <w:rFonts w:ascii="Arial Narrow" w:hAnsi="Arial Narrow"/>
                <w:b/>
                <w:szCs w:val="24"/>
                <w:lang w:val="it-IT"/>
              </w:rPr>
              <w:t>2,5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ore</w:t>
            </w:r>
          </w:p>
        </w:tc>
      </w:tr>
    </w:tbl>
    <w:p w14:paraId="3E8B0699" w14:textId="77777777" w:rsidR="0060355C" w:rsidRPr="002A6382" w:rsidRDefault="0060355C" w:rsidP="0060355C">
      <w:pPr>
        <w:pStyle w:val="Corpotesto"/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</w:p>
    <w:p w14:paraId="48BCB3A8" w14:textId="77777777" w:rsidR="00AD2BDE" w:rsidRPr="0060355C" w:rsidRDefault="00AD2BDE" w:rsidP="0060355C"/>
    <w:sectPr w:rsidR="00AD2BDE" w:rsidRPr="0060355C" w:rsidSect="00A65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1134" w:bottom="719" w:left="907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7714" w14:textId="77777777" w:rsidR="0060355C" w:rsidRDefault="0060355C">
      <w:r>
        <w:separator/>
      </w:r>
    </w:p>
  </w:endnote>
  <w:endnote w:type="continuationSeparator" w:id="0">
    <w:p w14:paraId="6594BBDC" w14:textId="77777777" w:rsidR="0060355C" w:rsidRDefault="0060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0C86" w14:textId="77777777" w:rsidR="002952E8" w:rsidRDefault="002952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8" w:type="dxa"/>
      <w:tblInd w:w="959" w:type="dxa"/>
      <w:tblLayout w:type="fixed"/>
      <w:tblLook w:val="00A0" w:firstRow="1" w:lastRow="0" w:firstColumn="1" w:lastColumn="0" w:noHBand="0" w:noVBand="0"/>
    </w:tblPr>
    <w:tblGrid>
      <w:gridCol w:w="425"/>
      <w:gridCol w:w="124"/>
      <w:gridCol w:w="236"/>
      <w:gridCol w:w="3515"/>
      <w:gridCol w:w="2296"/>
      <w:gridCol w:w="2192"/>
    </w:tblGrid>
    <w:tr w:rsidR="00AD2BDE" w:rsidRPr="002952E8" w14:paraId="3EF805B0" w14:textId="77777777" w:rsidTr="00AD2BDE">
      <w:trPr>
        <w:gridBefore w:val="1"/>
        <w:wBefore w:w="425" w:type="dxa"/>
        <w:cantSplit/>
      </w:trPr>
      <w:tc>
        <w:tcPr>
          <w:tcW w:w="8363" w:type="dxa"/>
          <w:gridSpan w:val="5"/>
        </w:tcPr>
        <w:p w14:paraId="204B40B3" w14:textId="77777777" w:rsidR="00AD2BDE" w:rsidRPr="0060355C" w:rsidRDefault="00AD2BDE" w:rsidP="00AD2BDE">
          <w:pPr>
            <w:tabs>
              <w:tab w:val="left" w:pos="5103"/>
            </w:tabs>
            <w:spacing w:after="60"/>
            <w:jc w:val="both"/>
            <w:rPr>
              <w:rFonts w:ascii="Arial Narrow" w:eastAsia="Calibri" w:hAnsi="Arial Narrow"/>
              <w:sz w:val="14"/>
              <w:szCs w:val="14"/>
              <w:lang w:val="de-DE"/>
            </w:rPr>
          </w:pPr>
          <w:r w:rsidRPr="0060355C">
            <w:rPr>
              <w:rFonts w:ascii="Arial Narrow" w:eastAsia="Calibri" w:hAnsi="Arial Narrow"/>
              <w:sz w:val="14"/>
              <w:szCs w:val="14"/>
              <w:lang w:val="de-DE"/>
            </w:rPr>
            <w:t>Das vorliegende Dokument stellt gemäß Legislativdekret Nr. 82/2005 in ausgedruckter Form eine Kopie des originalen digitalen Dokuments dar, welches mit digitaler Unterschrift versehen wurde.</w:t>
          </w:r>
        </w:p>
        <w:p w14:paraId="01FDD7F7" w14:textId="77777777" w:rsidR="00AD2BDE" w:rsidRPr="00CD46D7" w:rsidRDefault="00AD2BDE" w:rsidP="00AD2BDE">
          <w:pPr>
            <w:tabs>
              <w:tab w:val="left" w:pos="5103"/>
            </w:tabs>
            <w:rPr>
              <w:rFonts w:ascii="Arial Narrow" w:eastAsia="Calibri" w:hAnsi="Arial Narrow"/>
              <w:sz w:val="14"/>
              <w:szCs w:val="14"/>
            </w:rPr>
          </w:pPr>
          <w:r w:rsidRPr="00CD46D7">
            <w:rPr>
              <w:rFonts w:ascii="Arial Narrow" w:eastAsia="Calibri" w:hAnsi="Arial Narrow"/>
              <w:sz w:val="14"/>
              <w:szCs w:val="14"/>
            </w:rPr>
            <w:t>Il presente documento, se stampato, riproduce in copia l’originale informatico sottoscritto con firma digitale ai sensi del d. lgs. n. 82/2005.</w:t>
          </w:r>
        </w:p>
        <w:p w14:paraId="0252D668" w14:textId="77777777" w:rsidR="00AD2BDE" w:rsidRPr="00CD46D7" w:rsidRDefault="00AD2BDE" w:rsidP="00AD2BDE">
          <w:pPr>
            <w:tabs>
              <w:tab w:val="left" w:pos="5103"/>
            </w:tabs>
            <w:rPr>
              <w:rFonts w:ascii="Arial Narrow" w:eastAsia="Calibri" w:hAnsi="Arial Narrow"/>
              <w:sz w:val="6"/>
              <w:szCs w:val="6"/>
            </w:rPr>
          </w:pPr>
        </w:p>
      </w:tc>
    </w:tr>
    <w:tr w:rsidR="001C3B28" w:rsidRPr="002E63CB" w14:paraId="18A191DB" w14:textId="77777777" w:rsidTr="00AD2BDE">
      <w:trPr>
        <w:gridAfter w:val="1"/>
        <w:wAfter w:w="2192" w:type="dxa"/>
        <w:cantSplit/>
      </w:trPr>
      <w:tc>
        <w:tcPr>
          <w:tcW w:w="549" w:type="dxa"/>
          <w:gridSpan w:val="2"/>
          <w:vMerge w:val="restart"/>
          <w:tcBorders>
            <w:right w:val="single" w:sz="4" w:space="0" w:color="auto"/>
          </w:tcBorders>
        </w:tcPr>
        <w:p w14:paraId="4BFEFA5D" w14:textId="77777777" w:rsidR="001C3B28" w:rsidRPr="00AD2BDE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236" w:type="dxa"/>
          <w:vMerge w:val="restart"/>
          <w:tcBorders>
            <w:left w:val="single" w:sz="4" w:space="0" w:color="auto"/>
          </w:tcBorders>
        </w:tcPr>
        <w:p w14:paraId="0FD79449" w14:textId="77777777" w:rsidR="001C3B28" w:rsidRPr="00AD2BDE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5C606778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I–39100 Bozen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796E5436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I–39100 Bolzano</w:t>
          </w:r>
        </w:p>
      </w:tc>
    </w:tr>
    <w:tr w:rsidR="001C3B28" w:rsidRPr="002E63CB" w14:paraId="04445A9B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09654A51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0DE0AB0B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7F0E7F83" w14:textId="77777777" w:rsidR="001C3B28" w:rsidRPr="002E63CB" w:rsidRDefault="0028799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 xml:space="preserve">Südtiroler </w:t>
          </w:r>
          <w:proofErr w:type="spellStart"/>
          <w:r w:rsidRPr="002E63CB">
            <w:rPr>
              <w:rFonts w:ascii="Arial Narrow" w:hAnsi="Arial Narrow"/>
              <w:sz w:val="14"/>
              <w:szCs w:val="14"/>
            </w:rPr>
            <w:t>Straße</w:t>
          </w:r>
          <w:proofErr w:type="spellEnd"/>
          <w:r w:rsidR="00F50976" w:rsidRPr="002E63CB">
            <w:rPr>
              <w:rFonts w:ascii="Arial Narrow" w:hAnsi="Arial Narrow"/>
              <w:sz w:val="14"/>
              <w:szCs w:val="14"/>
            </w:rPr>
            <w:t xml:space="preserve"> 60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6A3EBF78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 xml:space="preserve">via </w:t>
          </w:r>
          <w:smartTag w:uri="urn:schemas-microsoft-com:office:smarttags" w:element="PlaceType">
            <w:r w:rsidR="00F50976" w:rsidRPr="002E63CB">
              <w:rPr>
                <w:rFonts w:ascii="Arial Narrow" w:hAnsi="Arial Narrow"/>
                <w:sz w:val="14"/>
                <w:szCs w:val="14"/>
              </w:rPr>
              <w:t>Alto Adige</w:t>
            </w:r>
          </w:smartTag>
          <w:r w:rsidR="00F50976" w:rsidRPr="002E63CB">
            <w:rPr>
              <w:rFonts w:ascii="Arial Narrow" w:hAnsi="Arial Narrow"/>
              <w:sz w:val="14"/>
              <w:szCs w:val="14"/>
            </w:rPr>
            <w:t xml:space="preserve"> 60</w:t>
          </w:r>
        </w:p>
      </w:tc>
    </w:tr>
    <w:tr w:rsidR="001C3B28" w:rsidRPr="002E63CB" w14:paraId="6A8EE51A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4D549106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404C6D2B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4F04EA3B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en-GB"/>
            </w:rPr>
          </w:pPr>
          <w:r w:rsidRPr="002E63CB">
            <w:rPr>
              <w:rFonts w:ascii="Arial Narrow" w:hAnsi="Arial Narrow"/>
              <w:sz w:val="14"/>
              <w:szCs w:val="14"/>
              <w:lang w:val="en-GB"/>
            </w:rPr>
            <w:t>Tel. 0471 945 68</w:t>
          </w:r>
          <w:r w:rsidR="002952E8">
            <w:rPr>
              <w:rFonts w:ascii="Arial Narrow" w:hAnsi="Arial Narrow"/>
              <w:sz w:val="14"/>
              <w:szCs w:val="14"/>
              <w:lang w:val="en-GB"/>
            </w:rPr>
            <w:t>0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0A9AAA96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en-GB"/>
            </w:rPr>
          </w:pPr>
          <w:r w:rsidRPr="002E63CB">
            <w:rPr>
              <w:rFonts w:ascii="Arial Narrow" w:hAnsi="Arial Narrow"/>
              <w:sz w:val="14"/>
              <w:szCs w:val="14"/>
              <w:lang w:val="en-GB"/>
            </w:rPr>
            <w:t>tel. 0471 945 68</w:t>
          </w:r>
          <w:r w:rsidR="002952E8">
            <w:rPr>
              <w:rFonts w:ascii="Arial Narrow" w:hAnsi="Arial Narrow"/>
              <w:sz w:val="14"/>
              <w:szCs w:val="14"/>
              <w:lang w:val="en-GB"/>
            </w:rPr>
            <w:t>0</w:t>
          </w:r>
        </w:p>
      </w:tc>
    </w:tr>
    <w:tr w:rsidR="005E2DD5" w:rsidRPr="002E63CB" w14:paraId="0C91380A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06F80186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en-GB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735F1472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en-GB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21A03E0C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personal@handelskammer.bz.it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1B7903BD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personal@camcom.bz.it</w:t>
          </w:r>
        </w:p>
      </w:tc>
    </w:tr>
    <w:tr w:rsidR="005E2DD5" w:rsidRPr="002E63CB" w14:paraId="494B75D2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3A1F8AF6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6722C31A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3BA39E14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www.handelskammer.bz.it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0EF432BF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www.camcom.bz.it</w:t>
          </w:r>
        </w:p>
      </w:tc>
    </w:tr>
    <w:tr w:rsidR="005E2DD5" w:rsidRPr="002E63CB" w14:paraId="7BE0B249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6EF3C81C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1950DDAC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4E54E0EE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proofErr w:type="spellStart"/>
          <w:r w:rsidRPr="002E63CB">
            <w:rPr>
              <w:rFonts w:ascii="Arial Narrow" w:hAnsi="Arial Narrow"/>
              <w:sz w:val="14"/>
              <w:szCs w:val="14"/>
            </w:rPr>
            <w:t>Steuernummer</w:t>
          </w:r>
          <w:proofErr w:type="spellEnd"/>
          <w:r w:rsidRPr="002E63CB">
            <w:rPr>
              <w:rFonts w:ascii="Arial Narrow" w:hAnsi="Arial Narrow"/>
              <w:sz w:val="14"/>
              <w:szCs w:val="14"/>
            </w:rPr>
            <w:t>: 80000670218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2945F54F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codice fiscale: 80000670218</w:t>
          </w:r>
        </w:p>
      </w:tc>
    </w:tr>
  </w:tbl>
  <w:p w14:paraId="76248B82" w14:textId="77777777" w:rsidR="001C3B28" w:rsidRPr="002E63CB" w:rsidRDefault="001C3B28" w:rsidP="00532526">
    <w:pPr>
      <w:tabs>
        <w:tab w:val="left" w:pos="5103"/>
      </w:tabs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9098" w14:textId="77777777" w:rsidR="002952E8" w:rsidRDefault="002952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508A1" w14:textId="77777777" w:rsidR="0060355C" w:rsidRDefault="0060355C">
      <w:r>
        <w:separator/>
      </w:r>
    </w:p>
  </w:footnote>
  <w:footnote w:type="continuationSeparator" w:id="0">
    <w:p w14:paraId="6E6A1F9D" w14:textId="77777777" w:rsidR="0060355C" w:rsidRDefault="0060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CEC3" w14:textId="77777777" w:rsidR="002952E8" w:rsidRDefault="002952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20"/>
      <w:gridCol w:w="3928"/>
      <w:gridCol w:w="35"/>
    </w:tblGrid>
    <w:tr w:rsidR="001C3B28" w:rsidRPr="002E63CB" w14:paraId="2E893CE1" w14:textId="77777777">
      <w:trPr>
        <w:gridAfter w:val="1"/>
        <w:wAfter w:w="35" w:type="dxa"/>
        <w:cantSplit/>
        <w:trHeight w:val="680"/>
      </w:trPr>
      <w:tc>
        <w:tcPr>
          <w:tcW w:w="1418" w:type="dxa"/>
        </w:tcPr>
        <w:p w14:paraId="4B0E1516" w14:textId="77777777" w:rsidR="001C3B28" w:rsidRPr="002E63CB" w:rsidRDefault="001C3B28">
          <w:pPr>
            <w:pStyle w:val="Pidipagina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764BCF5F" w14:textId="77777777" w:rsidR="001C3B28" w:rsidRPr="002E63CB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  <w:vAlign w:val="center"/>
        </w:tcPr>
        <w:p w14:paraId="555F5C4E" w14:textId="77777777" w:rsidR="001C3B28" w:rsidRPr="002E63CB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7548" w:type="dxa"/>
          <w:gridSpan w:val="2"/>
        </w:tcPr>
        <w:p w14:paraId="466512A6" w14:textId="77777777" w:rsidR="001C3B28" w:rsidRPr="002E63CB" w:rsidRDefault="001C3B28">
          <w:pPr>
            <w:pStyle w:val="Pidipagina"/>
            <w:rPr>
              <w:rFonts w:ascii="Arial Narrow" w:hAnsi="Arial Narrow"/>
            </w:rPr>
          </w:pPr>
        </w:p>
      </w:tc>
    </w:tr>
    <w:tr w:rsidR="001C3B28" w:rsidRPr="002E63CB" w14:paraId="6D3B5AC4" w14:textId="77777777">
      <w:trPr>
        <w:gridAfter w:val="1"/>
        <w:wAfter w:w="35" w:type="dxa"/>
        <w:cantSplit/>
        <w:trHeight w:hRule="exact" w:val="227"/>
      </w:trPr>
      <w:tc>
        <w:tcPr>
          <w:tcW w:w="1418" w:type="dxa"/>
          <w:vMerge w:val="restart"/>
        </w:tcPr>
        <w:p w14:paraId="61F13DA8" w14:textId="77777777" w:rsidR="001C3B28" w:rsidRPr="002E63CB" w:rsidRDefault="004906F4">
          <w:pPr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noProof/>
              <w:sz w:val="18"/>
            </w:rPr>
            <w:pict w14:anchorId="1DC8F0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style="width:65.3pt;height:60.7pt;visibility:visible">
                <v:imagedata r:id="rId1" o:title=""/>
              </v:shape>
            </w:pict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ED73F8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2AD14A8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64FE392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928" w:type="dxa"/>
        </w:tcPr>
        <w:p w14:paraId="07E4BD35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</w:tr>
    <w:tr w:rsidR="001C3B28" w:rsidRPr="002E63CB" w14:paraId="7093FE29" w14:textId="77777777">
      <w:trPr>
        <w:gridAfter w:val="1"/>
        <w:wAfter w:w="35" w:type="dxa"/>
        <w:cantSplit/>
        <w:trHeight w:hRule="exact" w:val="227"/>
      </w:trPr>
      <w:tc>
        <w:tcPr>
          <w:tcW w:w="1418" w:type="dxa"/>
          <w:vMerge/>
          <w:vAlign w:val="center"/>
        </w:tcPr>
        <w:p w14:paraId="1915FA1B" w14:textId="77777777" w:rsidR="001C3B28" w:rsidRPr="002E63CB" w:rsidRDefault="001C3B28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B289CAC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00F5B88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483763B9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28" w:type="dxa"/>
        </w:tcPr>
        <w:p w14:paraId="0FF97897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CAMERA DI COMMERCIO, INDUSTRIA,</w:t>
          </w:r>
        </w:p>
      </w:tc>
    </w:tr>
    <w:tr w:rsidR="001C3B28" w:rsidRPr="002E63CB" w14:paraId="3D536B46" w14:textId="77777777">
      <w:trPr>
        <w:cantSplit/>
        <w:trHeight w:hRule="exact" w:val="227"/>
      </w:trPr>
      <w:tc>
        <w:tcPr>
          <w:tcW w:w="1418" w:type="dxa"/>
          <w:vMerge/>
        </w:tcPr>
        <w:p w14:paraId="788A6BC5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1554E96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70B4D19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63D98CDB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3963" w:type="dxa"/>
          <w:gridSpan w:val="2"/>
        </w:tcPr>
        <w:p w14:paraId="2BFDA944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ARTIGIANATO, TURISMO</w:t>
          </w:r>
        </w:p>
      </w:tc>
    </w:tr>
    <w:tr w:rsidR="001C3B28" w:rsidRPr="002E63CB" w14:paraId="317B5DC7" w14:textId="77777777">
      <w:trPr>
        <w:cantSplit/>
        <w:trHeight w:hRule="exact" w:val="227"/>
      </w:trPr>
      <w:tc>
        <w:tcPr>
          <w:tcW w:w="1418" w:type="dxa"/>
          <w:vMerge/>
        </w:tcPr>
        <w:p w14:paraId="4447208A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7B82C3D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F8625C1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08635839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3963" w:type="dxa"/>
          <w:gridSpan w:val="2"/>
        </w:tcPr>
        <w:p w14:paraId="663C46F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E AGRICOLTURA DI BOLZANO</w:t>
          </w:r>
        </w:p>
      </w:tc>
    </w:tr>
    <w:tr w:rsidR="001C3B28" w:rsidRPr="002E63CB" w14:paraId="604DA56F" w14:textId="77777777">
      <w:trPr>
        <w:cantSplit/>
        <w:trHeight w:val="308"/>
      </w:trPr>
      <w:tc>
        <w:tcPr>
          <w:tcW w:w="1418" w:type="dxa"/>
          <w:vMerge/>
        </w:tcPr>
        <w:p w14:paraId="64C97248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1F322FF1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365E6B9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7583" w:type="dxa"/>
          <w:gridSpan w:val="3"/>
        </w:tcPr>
        <w:p w14:paraId="57512D8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</w:tr>
    <w:tr w:rsidR="00694562" w:rsidRPr="002E63CB" w14:paraId="7604658C" w14:textId="77777777" w:rsidTr="008D760F">
      <w:trPr>
        <w:cantSplit/>
        <w:trHeight w:val="210"/>
      </w:trPr>
      <w:tc>
        <w:tcPr>
          <w:tcW w:w="1418" w:type="dxa"/>
        </w:tcPr>
        <w:p w14:paraId="1DD06F0A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604092B2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8489C1E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049A027E" w14:textId="77777777" w:rsidR="00694562" w:rsidRPr="002E63CB" w:rsidRDefault="00694562" w:rsidP="00200F71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PERSONALVERWALTUNG</w:t>
          </w:r>
        </w:p>
      </w:tc>
      <w:tc>
        <w:tcPr>
          <w:tcW w:w="3963" w:type="dxa"/>
          <w:gridSpan w:val="2"/>
        </w:tcPr>
        <w:p w14:paraId="235E5C37" w14:textId="77777777" w:rsidR="00694562" w:rsidRPr="002E63CB" w:rsidRDefault="00694562" w:rsidP="00200F71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AMMINISTRAZIONE DEL PERSONALE</w:t>
          </w:r>
        </w:p>
      </w:tc>
    </w:tr>
  </w:tbl>
  <w:p w14:paraId="21B89536" w14:textId="77777777" w:rsidR="001C3B28" w:rsidRPr="002E63CB" w:rsidRDefault="001C3B28" w:rsidP="00532526">
    <w:pPr>
      <w:pStyle w:val="Intestazione"/>
      <w:tabs>
        <w:tab w:val="clear" w:pos="4536"/>
        <w:tab w:val="clear" w:pos="9072"/>
      </w:tabs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A566" w14:textId="77777777" w:rsidR="002952E8" w:rsidRDefault="00295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FD8"/>
    <w:multiLevelType w:val="hybridMultilevel"/>
    <w:tmpl w:val="F32EB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369B"/>
    <w:multiLevelType w:val="hybridMultilevel"/>
    <w:tmpl w:val="236075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624639">
    <w:abstractNumId w:val="1"/>
  </w:num>
  <w:num w:numId="2" w16cid:durableId="156552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55C"/>
    <w:rsid w:val="000A1666"/>
    <w:rsid w:val="000E4EF9"/>
    <w:rsid w:val="001628E3"/>
    <w:rsid w:val="001B0FB3"/>
    <w:rsid w:val="001C3B28"/>
    <w:rsid w:val="00200F71"/>
    <w:rsid w:val="0021000E"/>
    <w:rsid w:val="002133CC"/>
    <w:rsid w:val="00287998"/>
    <w:rsid w:val="002952E8"/>
    <w:rsid w:val="002E63CB"/>
    <w:rsid w:val="003147F6"/>
    <w:rsid w:val="003933AA"/>
    <w:rsid w:val="003C202E"/>
    <w:rsid w:val="003D4FFC"/>
    <w:rsid w:val="0045130C"/>
    <w:rsid w:val="004906F4"/>
    <w:rsid w:val="00532526"/>
    <w:rsid w:val="005E2DD5"/>
    <w:rsid w:val="0060355C"/>
    <w:rsid w:val="00694562"/>
    <w:rsid w:val="006B1B21"/>
    <w:rsid w:val="006D2872"/>
    <w:rsid w:val="006F5035"/>
    <w:rsid w:val="0079553C"/>
    <w:rsid w:val="00831921"/>
    <w:rsid w:val="008D760F"/>
    <w:rsid w:val="008F4004"/>
    <w:rsid w:val="00962105"/>
    <w:rsid w:val="009B2327"/>
    <w:rsid w:val="00A351F5"/>
    <w:rsid w:val="00A47939"/>
    <w:rsid w:val="00A6598D"/>
    <w:rsid w:val="00AD2BDE"/>
    <w:rsid w:val="00AD55AD"/>
    <w:rsid w:val="00B119A5"/>
    <w:rsid w:val="00B8682F"/>
    <w:rsid w:val="00D55581"/>
    <w:rsid w:val="00DD3F96"/>
    <w:rsid w:val="00DD5A0C"/>
    <w:rsid w:val="00EC646F"/>
    <w:rsid w:val="00F14223"/>
    <w:rsid w:val="00F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,"/>
  <w:listSeparator w:val=";"/>
  <w14:docId w14:val="52680194"/>
  <w15:chartTrackingRefBased/>
  <w15:docId w15:val="{44A06413-44B5-44E4-BECD-453269D5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355C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536"/>
        <w:tab w:val="right" w:pos="9072"/>
      </w:tabs>
    </w:pPr>
    <w:rPr>
      <w:lang w:eastAsia="it-IT"/>
    </w:rPr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  <w:rPr>
      <w:lang w:eastAsia="it-IT"/>
    </w:rPr>
  </w:style>
  <w:style w:type="paragraph" w:styleId="Corpotesto">
    <w:name w:val="Body Text"/>
    <w:basedOn w:val="Normale"/>
    <w:link w:val="CorpotestoCarattere"/>
    <w:rsid w:val="0060355C"/>
    <w:rPr>
      <w:sz w:val="24"/>
      <w:lang w:val="de-DE"/>
    </w:rPr>
  </w:style>
  <w:style w:type="character" w:customStyle="1" w:styleId="CorpotestoCarattere">
    <w:name w:val="Corpo testo Carattere"/>
    <w:basedOn w:val="Carpredefinitoparagrafo"/>
    <w:link w:val="Corpotesto"/>
    <w:rsid w:val="0060355C"/>
    <w:rPr>
      <w:sz w:val="24"/>
      <w:lang w:val="de-DE" w:eastAsia="en-US"/>
    </w:rPr>
  </w:style>
  <w:style w:type="character" w:customStyle="1" w:styleId="IntestazioneCarattere">
    <w:name w:val="Intestazione Carattere"/>
    <w:link w:val="Intestazione"/>
    <w:rsid w:val="0060355C"/>
    <w:rPr>
      <w:lang w:val="de-DE"/>
    </w:rPr>
  </w:style>
  <w:style w:type="paragraph" w:styleId="Paragrafoelenco">
    <w:name w:val="List Paragraph"/>
    <w:basedOn w:val="Normale"/>
    <w:uiPriority w:val="34"/>
    <w:qFormat/>
    <w:rsid w:val="0060355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z.intra.cciaa.net\vdi\redirect\irene.langebner\Desktop\Briefpapi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Briefpapier.dotx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cciaa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Langebner Irene</dc:creator>
  <cp:keywords/>
  <dc:description/>
  <cp:lastModifiedBy>Langebner Irene</cp:lastModifiedBy>
  <cp:revision>2</cp:revision>
  <cp:lastPrinted>1899-12-31T23:00:00Z</cp:lastPrinted>
  <dcterms:created xsi:type="dcterms:W3CDTF">2024-09-23T13:42:00Z</dcterms:created>
  <dcterms:modified xsi:type="dcterms:W3CDTF">2024-09-23T13:45:00Z</dcterms:modified>
</cp:coreProperties>
</file>