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1" w:type="dxa"/>
        <w:tblLayout w:type="fixed"/>
        <w:tblLook w:val="04A0" w:firstRow="1" w:lastRow="0" w:firstColumn="1" w:lastColumn="0" w:noHBand="0" w:noVBand="1"/>
      </w:tblPr>
      <w:tblGrid>
        <w:gridCol w:w="4819"/>
        <w:gridCol w:w="283"/>
        <w:gridCol w:w="4819"/>
      </w:tblGrid>
      <w:tr w:rsidR="002B66FD" w:rsidRPr="00CD31F6" w:rsidTr="00B90DA6">
        <w:tc>
          <w:tcPr>
            <w:tcW w:w="4819" w:type="dxa"/>
          </w:tcPr>
          <w:p w:rsidR="002B66FD" w:rsidRPr="00CD31F6" w:rsidRDefault="003604A2" w:rsidP="001949B0">
            <w:pPr>
              <w:pStyle w:val="Corpodeltesto2"/>
              <w:rPr>
                <w:rFonts w:ascii="Arial Narrow" w:hAnsi="Arial Narrow"/>
                <w:sz w:val="22"/>
                <w:szCs w:val="22"/>
                <w:lang w:val="de-DE"/>
              </w:rPr>
            </w:pPr>
            <w:r w:rsidRPr="00CD31F6">
              <w:rPr>
                <w:rFonts w:ascii="Arial Narrow" w:hAnsi="Arial Narrow"/>
                <w:sz w:val="22"/>
                <w:szCs w:val="22"/>
                <w:lang w:val="de-DE"/>
              </w:rPr>
              <w:t>VEREINBARUNG ZWISCHEN DER HANDELS</w:t>
            </w:r>
            <w:r w:rsidR="007855C2">
              <w:rPr>
                <w:rFonts w:ascii="Arial Narrow" w:hAnsi="Arial Narrow"/>
                <w:sz w:val="22"/>
                <w:szCs w:val="22"/>
                <w:lang w:val="de-DE"/>
              </w:rPr>
              <w:t>-</w:t>
            </w:r>
            <w:r w:rsidR="007855C2">
              <w:rPr>
                <w:rFonts w:ascii="Arial Narrow" w:hAnsi="Arial Narrow"/>
                <w:sz w:val="22"/>
                <w:szCs w:val="22"/>
                <w:lang w:val="de-DE"/>
              </w:rPr>
              <w:br/>
            </w:r>
            <w:r w:rsidRPr="00CD31F6">
              <w:rPr>
                <w:rFonts w:ascii="Arial Narrow" w:hAnsi="Arial Narrow"/>
                <w:sz w:val="22"/>
                <w:szCs w:val="22"/>
                <w:lang w:val="de-DE"/>
              </w:rPr>
              <w:t xml:space="preserve">KAMMER BOZEN UND DEN </w:t>
            </w:r>
            <w:r w:rsidR="001949B0" w:rsidRPr="00CD31F6">
              <w:rPr>
                <w:rFonts w:ascii="Arial Narrow" w:hAnsi="Arial Narrow"/>
                <w:sz w:val="22"/>
                <w:szCs w:val="22"/>
                <w:lang w:val="de-DE"/>
              </w:rPr>
              <w:t>AN DER INITIAT</w:t>
            </w:r>
            <w:r w:rsidR="00FC3363" w:rsidRPr="00CD31F6">
              <w:rPr>
                <w:rFonts w:ascii="Arial Narrow" w:hAnsi="Arial Narrow"/>
                <w:sz w:val="22"/>
                <w:szCs w:val="22"/>
                <w:lang w:val="de-DE"/>
              </w:rPr>
              <w:t>I</w:t>
            </w:r>
            <w:r w:rsidR="001949B0" w:rsidRPr="00CD31F6">
              <w:rPr>
                <w:rFonts w:ascii="Arial Narrow" w:hAnsi="Arial Narrow"/>
                <w:sz w:val="22"/>
                <w:szCs w:val="22"/>
                <w:lang w:val="de-DE"/>
              </w:rPr>
              <w:t xml:space="preserve">VE ZUR </w:t>
            </w:r>
            <w:r w:rsidR="007855C2">
              <w:rPr>
                <w:rFonts w:ascii="Arial Narrow" w:hAnsi="Arial Narrow"/>
                <w:sz w:val="22"/>
                <w:szCs w:val="22"/>
                <w:lang w:val="de-DE"/>
              </w:rPr>
              <w:br/>
            </w:r>
            <w:r w:rsidR="001949B0" w:rsidRPr="00CD31F6">
              <w:rPr>
                <w:rFonts w:ascii="Arial Narrow" w:hAnsi="Arial Narrow"/>
                <w:sz w:val="22"/>
                <w:szCs w:val="22"/>
                <w:lang w:val="de-DE"/>
              </w:rPr>
              <w:t xml:space="preserve">ERLEICHTERUNG DES KREDITZUGANGS FÜR </w:t>
            </w:r>
            <w:r w:rsidR="007855C2">
              <w:rPr>
                <w:rFonts w:ascii="Arial Narrow" w:hAnsi="Arial Narrow"/>
                <w:sz w:val="22"/>
                <w:szCs w:val="22"/>
                <w:lang w:val="de-DE"/>
              </w:rPr>
              <w:br/>
            </w:r>
            <w:r w:rsidR="001949B0" w:rsidRPr="00CD31F6">
              <w:rPr>
                <w:rFonts w:ascii="Arial Narrow" w:hAnsi="Arial Narrow"/>
                <w:sz w:val="22"/>
                <w:szCs w:val="22"/>
                <w:lang w:val="de-DE"/>
              </w:rPr>
              <w:t xml:space="preserve">UNTERNEHMEN BETEILIGTEN </w:t>
            </w:r>
            <w:r w:rsidR="007855C2">
              <w:rPr>
                <w:rFonts w:ascii="Arial Narrow" w:hAnsi="Arial Narrow"/>
                <w:sz w:val="22"/>
                <w:szCs w:val="22"/>
                <w:lang w:val="de-DE"/>
              </w:rPr>
              <w:br/>
            </w:r>
            <w:r w:rsidR="00CD31F6" w:rsidRPr="00CD31F6">
              <w:rPr>
                <w:rFonts w:ascii="Arial Narrow" w:hAnsi="Arial Narrow"/>
                <w:sz w:val="22"/>
                <w:szCs w:val="22"/>
                <w:lang w:val="de-DE"/>
              </w:rPr>
              <w:t>KREDITGARANTIEGENOSSENSCHAFTEN</w:t>
            </w:r>
          </w:p>
        </w:tc>
        <w:tc>
          <w:tcPr>
            <w:tcW w:w="283" w:type="dxa"/>
          </w:tcPr>
          <w:p w:rsidR="002B66FD" w:rsidRPr="00CD31F6" w:rsidRDefault="002B66FD" w:rsidP="001949B0">
            <w:pPr>
              <w:pStyle w:val="Corpodeltesto2"/>
              <w:rPr>
                <w:rFonts w:ascii="Arial Narrow" w:hAnsi="Arial Narrow"/>
                <w:sz w:val="22"/>
                <w:szCs w:val="22"/>
                <w:lang w:val="de-DE"/>
              </w:rPr>
            </w:pPr>
          </w:p>
        </w:tc>
        <w:tc>
          <w:tcPr>
            <w:tcW w:w="4819" w:type="dxa"/>
          </w:tcPr>
          <w:p w:rsidR="0062062D" w:rsidRPr="00CD31F6" w:rsidRDefault="00061EAC" w:rsidP="00B90DA6">
            <w:pPr>
              <w:pStyle w:val="Corpotesto"/>
              <w:jc w:val="center"/>
              <w:rPr>
                <w:rFonts w:ascii="Arial Narrow" w:hAnsi="Arial Narrow"/>
                <w:b/>
                <w:bCs/>
                <w:sz w:val="22"/>
                <w:szCs w:val="22"/>
              </w:rPr>
            </w:pPr>
            <w:r>
              <w:rPr>
                <w:rFonts w:ascii="Arial Narrow" w:hAnsi="Arial Narrow"/>
                <w:b/>
                <w:bCs/>
                <w:sz w:val="22"/>
                <w:szCs w:val="22"/>
              </w:rPr>
              <w:t>CONVENZIONE</w:t>
            </w:r>
            <w:r w:rsidR="0062062D" w:rsidRPr="00CD31F6">
              <w:rPr>
                <w:rFonts w:ascii="Arial Narrow" w:hAnsi="Arial Narrow"/>
                <w:b/>
                <w:bCs/>
                <w:sz w:val="22"/>
                <w:szCs w:val="22"/>
              </w:rPr>
              <w:t xml:space="preserve"> TRA LA CAMERA DI COMMERCIO DI BOLZANO ED I CONSORZI FIDI ADERENTI ALL’INIZIATIVA PER FAVORIRE L’</w:t>
            </w:r>
            <w:r w:rsidR="00FC3363" w:rsidRPr="00CD31F6">
              <w:rPr>
                <w:rFonts w:ascii="Arial Narrow" w:hAnsi="Arial Narrow"/>
                <w:b/>
                <w:bCs/>
                <w:sz w:val="22"/>
                <w:szCs w:val="22"/>
              </w:rPr>
              <w:t>ACCESSO AL CREDITO ALLE IMPRESE</w:t>
            </w:r>
          </w:p>
          <w:p w:rsidR="002B66FD" w:rsidRPr="00CD31F6" w:rsidRDefault="002B66FD" w:rsidP="001949B0">
            <w:pPr>
              <w:pStyle w:val="Corpodeltesto2"/>
              <w:rPr>
                <w:rFonts w:ascii="Arial Narrow" w:hAnsi="Arial Narrow"/>
                <w:sz w:val="22"/>
                <w:szCs w:val="22"/>
              </w:rPr>
            </w:pPr>
          </w:p>
        </w:tc>
      </w:tr>
      <w:tr w:rsidR="0062062D" w:rsidRPr="00CD31F6" w:rsidTr="00B90DA6">
        <w:tc>
          <w:tcPr>
            <w:tcW w:w="4819" w:type="dxa"/>
          </w:tcPr>
          <w:p w:rsidR="0062062D" w:rsidRPr="00CD31F6" w:rsidRDefault="0062062D" w:rsidP="00E65D08">
            <w:pPr>
              <w:pStyle w:val="Corpodeltesto2"/>
              <w:rPr>
                <w:rFonts w:ascii="Arial Narrow" w:hAnsi="Arial Narrow"/>
                <w:b w:val="0"/>
                <w:sz w:val="22"/>
                <w:szCs w:val="22"/>
              </w:rPr>
            </w:pPr>
          </w:p>
        </w:tc>
        <w:tc>
          <w:tcPr>
            <w:tcW w:w="283" w:type="dxa"/>
          </w:tcPr>
          <w:p w:rsidR="0062062D" w:rsidRPr="00CD31F6" w:rsidRDefault="0062062D" w:rsidP="00E65D08">
            <w:pPr>
              <w:pStyle w:val="Corpodeltesto2"/>
              <w:rPr>
                <w:rFonts w:ascii="Arial Narrow" w:hAnsi="Arial Narrow"/>
                <w:b w:val="0"/>
                <w:sz w:val="22"/>
                <w:szCs w:val="22"/>
              </w:rPr>
            </w:pPr>
          </w:p>
        </w:tc>
        <w:tc>
          <w:tcPr>
            <w:tcW w:w="4819" w:type="dxa"/>
          </w:tcPr>
          <w:p w:rsidR="0062062D" w:rsidRPr="00CD31F6" w:rsidRDefault="0062062D" w:rsidP="00E65D08">
            <w:pPr>
              <w:pStyle w:val="Corpotesto"/>
              <w:rPr>
                <w:rFonts w:ascii="Arial Narrow" w:hAnsi="Arial Narrow"/>
                <w:bCs/>
                <w:sz w:val="22"/>
                <w:szCs w:val="22"/>
              </w:rPr>
            </w:pPr>
          </w:p>
        </w:tc>
      </w:tr>
      <w:tr w:rsidR="001949B0" w:rsidRPr="00CD31F6" w:rsidTr="00B90DA6">
        <w:tc>
          <w:tcPr>
            <w:tcW w:w="4819" w:type="dxa"/>
          </w:tcPr>
          <w:p w:rsidR="001949B0" w:rsidRPr="00CD31F6" w:rsidRDefault="001949B0" w:rsidP="00B90DA6">
            <w:pPr>
              <w:pStyle w:val="Corpotesto"/>
              <w:jc w:val="center"/>
              <w:rPr>
                <w:rFonts w:ascii="Arial Narrow" w:hAnsi="Arial Narrow"/>
                <w:bCs/>
                <w:sz w:val="22"/>
                <w:szCs w:val="22"/>
              </w:rPr>
            </w:pPr>
            <w:r w:rsidRPr="00CD31F6">
              <w:rPr>
                <w:rFonts w:ascii="Arial Narrow" w:hAnsi="Arial Narrow"/>
                <w:bCs/>
                <w:sz w:val="22"/>
                <w:szCs w:val="22"/>
              </w:rPr>
              <w:t>zwischen</w:t>
            </w:r>
          </w:p>
        </w:tc>
        <w:tc>
          <w:tcPr>
            <w:tcW w:w="283" w:type="dxa"/>
          </w:tcPr>
          <w:p w:rsidR="001949B0" w:rsidRPr="00CD31F6" w:rsidRDefault="001949B0" w:rsidP="00E65D08">
            <w:pPr>
              <w:pStyle w:val="Corpodeltesto2"/>
              <w:rPr>
                <w:rFonts w:ascii="Arial Narrow" w:hAnsi="Arial Narrow"/>
                <w:b w:val="0"/>
                <w:sz w:val="22"/>
                <w:szCs w:val="22"/>
              </w:rPr>
            </w:pPr>
          </w:p>
        </w:tc>
        <w:tc>
          <w:tcPr>
            <w:tcW w:w="4819" w:type="dxa"/>
          </w:tcPr>
          <w:p w:rsidR="001949B0" w:rsidRPr="00CD31F6" w:rsidRDefault="001949B0" w:rsidP="00B90DA6">
            <w:pPr>
              <w:pStyle w:val="Corpotesto"/>
              <w:jc w:val="center"/>
              <w:rPr>
                <w:rFonts w:ascii="Arial Narrow" w:hAnsi="Arial Narrow"/>
                <w:bCs/>
                <w:sz w:val="22"/>
                <w:szCs w:val="22"/>
              </w:rPr>
            </w:pPr>
            <w:r w:rsidRPr="00CD31F6">
              <w:rPr>
                <w:rFonts w:ascii="Arial Narrow" w:hAnsi="Arial Narrow"/>
                <w:bCs/>
                <w:sz w:val="22"/>
                <w:szCs w:val="22"/>
              </w:rPr>
              <w:t>tra</w:t>
            </w:r>
          </w:p>
        </w:tc>
      </w:tr>
      <w:tr w:rsidR="001949B0" w:rsidRPr="00CD31F6" w:rsidTr="00B90DA6">
        <w:tc>
          <w:tcPr>
            <w:tcW w:w="4819" w:type="dxa"/>
          </w:tcPr>
          <w:p w:rsidR="001949B0" w:rsidRPr="00CD31F6" w:rsidRDefault="001949B0" w:rsidP="00B90DA6">
            <w:pPr>
              <w:pStyle w:val="Corpotesto"/>
              <w:jc w:val="center"/>
              <w:rPr>
                <w:rFonts w:ascii="Arial Narrow" w:hAnsi="Arial Narrow"/>
                <w:bCs/>
                <w:sz w:val="22"/>
                <w:szCs w:val="22"/>
              </w:rPr>
            </w:pPr>
          </w:p>
        </w:tc>
        <w:tc>
          <w:tcPr>
            <w:tcW w:w="283" w:type="dxa"/>
          </w:tcPr>
          <w:p w:rsidR="001949B0" w:rsidRPr="00CD31F6" w:rsidRDefault="001949B0" w:rsidP="00E65D08">
            <w:pPr>
              <w:pStyle w:val="Corpodeltesto2"/>
              <w:rPr>
                <w:rFonts w:ascii="Arial Narrow" w:hAnsi="Arial Narrow"/>
                <w:b w:val="0"/>
                <w:sz w:val="22"/>
                <w:szCs w:val="22"/>
              </w:rPr>
            </w:pPr>
          </w:p>
        </w:tc>
        <w:tc>
          <w:tcPr>
            <w:tcW w:w="4819" w:type="dxa"/>
          </w:tcPr>
          <w:p w:rsidR="001949B0" w:rsidRPr="00CD31F6" w:rsidRDefault="001949B0" w:rsidP="00B90DA6">
            <w:pPr>
              <w:pStyle w:val="Corpotesto"/>
              <w:jc w:val="center"/>
              <w:rPr>
                <w:rFonts w:ascii="Arial Narrow" w:hAnsi="Arial Narrow"/>
                <w:bCs/>
                <w:sz w:val="22"/>
                <w:szCs w:val="22"/>
              </w:rPr>
            </w:pPr>
          </w:p>
        </w:tc>
      </w:tr>
      <w:tr w:rsidR="001949B0" w:rsidRPr="00CD31F6" w:rsidTr="00B90DA6">
        <w:tc>
          <w:tcPr>
            <w:tcW w:w="4819" w:type="dxa"/>
          </w:tcPr>
          <w:p w:rsidR="001949B0" w:rsidRPr="00CD31F6" w:rsidRDefault="001949B0" w:rsidP="002D553B">
            <w:pPr>
              <w:widowControl w:val="0"/>
              <w:numPr>
                <w:ilvl w:val="0"/>
                <w:numId w:val="2"/>
              </w:numPr>
              <w:jc w:val="both"/>
              <w:rPr>
                <w:rFonts w:ascii="Arial Narrow" w:hAnsi="Arial Narrow"/>
                <w:sz w:val="22"/>
                <w:szCs w:val="22"/>
                <w:lang w:val="de-DE"/>
              </w:rPr>
            </w:pPr>
            <w:r w:rsidRPr="00CD31F6">
              <w:rPr>
                <w:rFonts w:ascii="Arial Narrow" w:hAnsi="Arial Narrow"/>
                <w:sz w:val="22"/>
                <w:szCs w:val="22"/>
                <w:lang w:val="de-DE"/>
              </w:rPr>
              <w:t xml:space="preserve">der Handelskammer Bozen mit Sitz in der Südtiroler Straße 60, 39100 Bozen (Steuernummer 80000670218) – in der Folge </w:t>
            </w:r>
            <w:r w:rsidR="002D553B" w:rsidRPr="00CD31F6">
              <w:rPr>
                <w:rFonts w:ascii="Arial Narrow" w:hAnsi="Arial Narrow"/>
                <w:sz w:val="22"/>
                <w:szCs w:val="22"/>
                <w:lang w:val="de-DE"/>
              </w:rPr>
              <w:t xml:space="preserve">Handelskammer </w:t>
            </w:r>
            <w:r w:rsidRPr="00CD31F6">
              <w:rPr>
                <w:rFonts w:ascii="Arial Narrow" w:hAnsi="Arial Narrow"/>
                <w:sz w:val="22"/>
                <w:szCs w:val="22"/>
                <w:lang w:val="de-DE"/>
              </w:rPr>
              <w:t xml:space="preserve">genannt – vertreten durch den Präsidenten On. Dr. Michl Ebner, geboren in Bozen am </w:t>
            </w:r>
            <w:r w:rsidR="007A0166" w:rsidRPr="00CD31F6">
              <w:rPr>
                <w:rFonts w:ascii="Arial Narrow" w:hAnsi="Arial Narrow"/>
                <w:sz w:val="22"/>
                <w:szCs w:val="22"/>
                <w:lang w:val="de-DE"/>
              </w:rPr>
              <w:t>20.09.1952</w:t>
            </w:r>
            <w:r w:rsidRPr="00CD31F6">
              <w:rPr>
                <w:rFonts w:ascii="Arial Narrow" w:hAnsi="Arial Narrow"/>
                <w:sz w:val="22"/>
                <w:szCs w:val="22"/>
                <w:lang w:val="de-DE"/>
              </w:rPr>
              <w:t xml:space="preserve"> und aufgrund seiner Funktion am Sitz der Handelskammer wohn</w:t>
            </w:r>
            <w:r w:rsidR="00ED3CB1">
              <w:rPr>
                <w:rFonts w:ascii="Arial Narrow" w:hAnsi="Arial Narrow"/>
                <w:sz w:val="22"/>
                <w:szCs w:val="22"/>
                <w:lang w:val="de-DE"/>
              </w:rPr>
              <w:t>haft;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2D553B">
            <w:pPr>
              <w:widowControl w:val="0"/>
              <w:numPr>
                <w:ilvl w:val="0"/>
                <w:numId w:val="2"/>
              </w:numPr>
              <w:jc w:val="both"/>
              <w:rPr>
                <w:rFonts w:ascii="Arial Narrow" w:hAnsi="Arial Narrow"/>
                <w:sz w:val="22"/>
                <w:szCs w:val="22"/>
              </w:rPr>
            </w:pPr>
            <w:r w:rsidRPr="00CD31F6">
              <w:rPr>
                <w:rFonts w:ascii="Arial Narrow" w:hAnsi="Arial Narrow"/>
                <w:sz w:val="22"/>
                <w:szCs w:val="22"/>
              </w:rPr>
              <w:t xml:space="preserve">la Camera di commercio di Bolzano con sede in via Alto Adige 60, 39100 Bolzano (codice fiscale 80000670218) - in seguito denominata </w:t>
            </w:r>
            <w:r w:rsidR="002D553B" w:rsidRPr="00CD31F6">
              <w:rPr>
                <w:rFonts w:ascii="Arial Narrow" w:hAnsi="Arial Narrow"/>
                <w:sz w:val="22"/>
                <w:szCs w:val="22"/>
              </w:rPr>
              <w:t>Camera di commercio</w:t>
            </w:r>
            <w:r w:rsidRPr="00CD31F6">
              <w:rPr>
                <w:rFonts w:ascii="Arial Narrow" w:hAnsi="Arial Narrow"/>
                <w:sz w:val="22"/>
                <w:szCs w:val="22"/>
              </w:rPr>
              <w:t xml:space="preserve"> - rappresentata dal Presidente On. Dr. Michl Ebner nato a Bolzano il </w:t>
            </w:r>
            <w:r w:rsidR="007A0166" w:rsidRPr="00CD31F6">
              <w:rPr>
                <w:rFonts w:ascii="Arial Narrow" w:hAnsi="Arial Narrow"/>
                <w:sz w:val="22"/>
                <w:szCs w:val="22"/>
              </w:rPr>
              <w:t>20.09.1952</w:t>
            </w:r>
            <w:r w:rsidRPr="00CD31F6">
              <w:rPr>
                <w:rFonts w:ascii="Arial Narrow" w:hAnsi="Arial Narrow"/>
                <w:sz w:val="22"/>
                <w:szCs w:val="22"/>
              </w:rPr>
              <w:t xml:space="preserve"> e domiciliato per la carica presso la sede della Camera di com</w:t>
            </w:r>
            <w:r w:rsidR="00ED3CB1">
              <w:rPr>
                <w:rFonts w:ascii="Arial Narrow" w:hAnsi="Arial Narrow"/>
                <w:sz w:val="22"/>
                <w:szCs w:val="22"/>
              </w:rPr>
              <w:t>mercio;</w:t>
            </w:r>
          </w:p>
        </w:tc>
      </w:tr>
      <w:tr w:rsidR="001949B0" w:rsidRPr="00CD31F6" w:rsidTr="00B90DA6">
        <w:tc>
          <w:tcPr>
            <w:tcW w:w="4819" w:type="dxa"/>
          </w:tcPr>
          <w:p w:rsidR="001949B0" w:rsidRPr="00CD31F6" w:rsidRDefault="00831D34" w:rsidP="00B90DA6">
            <w:pPr>
              <w:pStyle w:val="Corpotesto"/>
              <w:jc w:val="center"/>
              <w:rPr>
                <w:rFonts w:ascii="Arial Narrow" w:hAnsi="Arial Narrow"/>
                <w:bCs/>
                <w:sz w:val="22"/>
                <w:szCs w:val="22"/>
              </w:rPr>
            </w:pPr>
            <w:r w:rsidRPr="00CD31F6">
              <w:rPr>
                <w:rFonts w:ascii="Arial Narrow" w:hAnsi="Arial Narrow"/>
                <w:bCs/>
                <w:sz w:val="22"/>
                <w:szCs w:val="22"/>
              </w:rPr>
              <w:t>u</w:t>
            </w:r>
            <w:r w:rsidR="001949B0" w:rsidRPr="00CD31F6">
              <w:rPr>
                <w:rFonts w:ascii="Arial Narrow" w:hAnsi="Arial Narrow"/>
                <w:bCs/>
                <w:sz w:val="22"/>
                <w:szCs w:val="22"/>
              </w:rPr>
              <w:t>nd</w:t>
            </w:r>
          </w:p>
        </w:tc>
        <w:tc>
          <w:tcPr>
            <w:tcW w:w="283" w:type="dxa"/>
          </w:tcPr>
          <w:p w:rsidR="001949B0" w:rsidRPr="00CD31F6" w:rsidRDefault="001949B0" w:rsidP="00E65D08">
            <w:pPr>
              <w:pStyle w:val="Corpodeltesto2"/>
              <w:rPr>
                <w:rFonts w:ascii="Arial Narrow" w:hAnsi="Arial Narrow"/>
                <w:b w:val="0"/>
                <w:sz w:val="22"/>
                <w:szCs w:val="22"/>
              </w:rPr>
            </w:pPr>
          </w:p>
        </w:tc>
        <w:tc>
          <w:tcPr>
            <w:tcW w:w="4819" w:type="dxa"/>
          </w:tcPr>
          <w:p w:rsidR="001949B0" w:rsidRPr="00CD31F6" w:rsidRDefault="00ED3CB1" w:rsidP="00B90DA6">
            <w:pPr>
              <w:pStyle w:val="Corpotesto"/>
              <w:jc w:val="center"/>
              <w:rPr>
                <w:rFonts w:ascii="Arial Narrow" w:hAnsi="Arial Narrow"/>
                <w:bCs/>
                <w:sz w:val="22"/>
                <w:szCs w:val="22"/>
              </w:rPr>
            </w:pPr>
            <w:r>
              <w:rPr>
                <w:rFonts w:ascii="Arial Narrow" w:hAnsi="Arial Narrow"/>
                <w:bCs/>
                <w:sz w:val="22"/>
                <w:szCs w:val="22"/>
              </w:rPr>
              <w:t>e</w:t>
            </w:r>
          </w:p>
        </w:tc>
      </w:tr>
      <w:tr w:rsidR="001949B0" w:rsidRPr="00CD31F6" w:rsidTr="00B90DA6">
        <w:tc>
          <w:tcPr>
            <w:tcW w:w="4819" w:type="dxa"/>
          </w:tcPr>
          <w:p w:rsidR="001949B0" w:rsidRPr="00CD31F6" w:rsidRDefault="00ED3CB1" w:rsidP="002D553B">
            <w:pPr>
              <w:widowControl w:val="0"/>
              <w:numPr>
                <w:ilvl w:val="0"/>
                <w:numId w:val="1"/>
              </w:numPr>
              <w:jc w:val="both"/>
              <w:rPr>
                <w:rFonts w:ascii="Arial Narrow" w:hAnsi="Arial Narrow" w:cs="JasmineUPC"/>
                <w:sz w:val="22"/>
                <w:szCs w:val="22"/>
                <w:lang w:val="de-DE"/>
              </w:rPr>
            </w:pPr>
            <w:r>
              <w:rPr>
                <w:rFonts w:ascii="Arial Narrow" w:hAnsi="Arial Narrow" w:cs="JasmineUPC"/>
                <w:bCs/>
                <w:sz w:val="22"/>
                <w:szCs w:val="22"/>
                <w:lang w:val="de-DE"/>
              </w:rPr>
              <w:t xml:space="preserve">der </w:t>
            </w:r>
            <w:r w:rsidR="001949B0" w:rsidRPr="00CD31F6">
              <w:rPr>
                <w:rFonts w:ascii="Arial Narrow" w:hAnsi="Arial Narrow" w:cs="JasmineUPC"/>
                <w:bCs/>
                <w:sz w:val="22"/>
                <w:szCs w:val="22"/>
                <w:lang w:val="de-DE"/>
              </w:rPr>
              <w:t>Kreditgarantiegenossenschaft</w:t>
            </w:r>
            <w:r w:rsidR="00CD31F6">
              <w:rPr>
                <w:rFonts w:ascii="Arial Narrow" w:hAnsi="Arial Narrow" w:cs="JasmineUPC"/>
                <w:bCs/>
                <w:sz w:val="22"/>
                <w:szCs w:val="22"/>
                <w:lang w:val="de-DE"/>
              </w:rPr>
              <w:t xml:space="preserve"> </w:t>
            </w:r>
            <w:r w:rsidR="004879B3">
              <w:rPr>
                <w:rFonts w:ascii="Arial Narrow" w:hAnsi="Arial Narrow" w:cs="JasmineUPC"/>
                <w:bCs/>
                <w:sz w:val="22"/>
                <w:szCs w:val="22"/>
                <w:lang w:val="de-DE"/>
              </w:rPr>
              <w:fldChar w:fldCharType="begin">
                <w:ffData>
                  <w:name w:val="Testo1"/>
                  <w:enabled/>
                  <w:calcOnExit w:val="0"/>
                  <w:textInput>
                    <w:format w:val="Tutto maiuscole"/>
                  </w:textInput>
                </w:ffData>
              </w:fldChar>
            </w:r>
            <w:bookmarkStart w:id="0" w:name="Testo1"/>
            <w:r w:rsidR="004879B3">
              <w:rPr>
                <w:rFonts w:ascii="Arial Narrow" w:hAnsi="Arial Narrow" w:cs="JasmineUPC"/>
                <w:bCs/>
                <w:sz w:val="22"/>
                <w:szCs w:val="22"/>
                <w:lang w:val="de-DE"/>
              </w:rPr>
              <w:instrText xml:space="preserve"> FORMTEXT </w:instrText>
            </w:r>
            <w:r w:rsidR="004879B3">
              <w:rPr>
                <w:rFonts w:ascii="Arial Narrow" w:hAnsi="Arial Narrow" w:cs="JasmineUPC"/>
                <w:bCs/>
                <w:sz w:val="22"/>
                <w:szCs w:val="22"/>
                <w:lang w:val="de-DE"/>
              </w:rPr>
            </w:r>
            <w:r w:rsidR="004879B3">
              <w:rPr>
                <w:rFonts w:ascii="Arial Narrow" w:hAnsi="Arial Narrow" w:cs="JasmineUPC"/>
                <w:bCs/>
                <w:sz w:val="22"/>
                <w:szCs w:val="22"/>
                <w:lang w:val="de-DE"/>
              </w:rPr>
              <w:fldChar w:fldCharType="separate"/>
            </w:r>
            <w:bookmarkStart w:id="1" w:name="_GoBack"/>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bookmarkEnd w:id="1"/>
            <w:r w:rsidR="004879B3">
              <w:rPr>
                <w:rFonts w:ascii="Arial Narrow" w:hAnsi="Arial Narrow" w:cs="JasmineUPC"/>
                <w:bCs/>
                <w:sz w:val="22"/>
                <w:szCs w:val="22"/>
                <w:lang w:val="de-DE"/>
              </w:rPr>
              <w:fldChar w:fldCharType="end"/>
            </w:r>
            <w:bookmarkEnd w:id="0"/>
            <w:r w:rsidR="00E75BDB">
              <w:rPr>
                <w:rFonts w:ascii="Arial Narrow" w:hAnsi="Arial Narrow" w:cs="JasmineUPC"/>
                <w:bCs/>
                <w:sz w:val="22"/>
                <w:szCs w:val="22"/>
                <w:lang w:val="de-DE"/>
              </w:rPr>
              <w:t xml:space="preserve"> </w:t>
            </w:r>
            <w:r w:rsidR="001949B0" w:rsidRPr="00CD31F6">
              <w:rPr>
                <w:rFonts w:ascii="Arial Narrow" w:hAnsi="Arial Narrow" w:cs="JasmineUPC"/>
                <w:bCs/>
                <w:sz w:val="22"/>
                <w:szCs w:val="22"/>
                <w:lang w:val="de-DE"/>
              </w:rPr>
              <w:t xml:space="preserve">mit Sitz in </w:t>
            </w:r>
            <w:r w:rsidR="00E75BDB">
              <w:rPr>
                <w:rFonts w:ascii="Arial Narrow" w:hAnsi="Arial Narrow" w:cs="JasmineUPC"/>
                <w:bCs/>
                <w:sz w:val="22"/>
                <w:szCs w:val="22"/>
                <w:lang w:val="de-DE"/>
              </w:rPr>
              <w:fldChar w:fldCharType="begin">
                <w:ffData>
                  <w:name w:val="Testo11"/>
                  <w:enabled/>
                  <w:calcOnExit w:val="0"/>
                  <w:textInput/>
                </w:ffData>
              </w:fldChar>
            </w:r>
            <w:bookmarkStart w:id="2" w:name="Testo11"/>
            <w:r w:rsidR="00E75BDB">
              <w:rPr>
                <w:rFonts w:ascii="Arial Narrow" w:hAnsi="Arial Narrow" w:cs="JasmineUPC"/>
                <w:bCs/>
                <w:sz w:val="22"/>
                <w:szCs w:val="22"/>
                <w:lang w:val="de-DE"/>
              </w:rPr>
              <w:instrText xml:space="preserve"> FORMTEXT </w:instrText>
            </w:r>
            <w:r w:rsidR="00E75BDB">
              <w:rPr>
                <w:rFonts w:ascii="Arial Narrow" w:hAnsi="Arial Narrow" w:cs="JasmineUPC"/>
                <w:bCs/>
                <w:sz w:val="22"/>
                <w:szCs w:val="22"/>
                <w:lang w:val="de-DE"/>
              </w:rPr>
            </w:r>
            <w:r w:rsidR="00E75BDB">
              <w:rPr>
                <w:rFonts w:ascii="Arial Narrow" w:hAnsi="Arial Narrow" w:cs="JasmineUPC"/>
                <w:bCs/>
                <w:sz w:val="22"/>
                <w:szCs w:val="22"/>
                <w:lang w:val="de-DE"/>
              </w:rPr>
              <w:fldChar w:fldCharType="separate"/>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sz w:val="22"/>
                <w:szCs w:val="22"/>
                <w:lang w:val="de-DE"/>
              </w:rPr>
              <w:fldChar w:fldCharType="end"/>
            </w:r>
            <w:bookmarkEnd w:id="2"/>
            <w:r w:rsidR="00E75BDB">
              <w:rPr>
                <w:rFonts w:ascii="Arial Narrow" w:hAnsi="Arial Narrow" w:cs="JasmineUPC"/>
                <w:bCs/>
                <w:sz w:val="22"/>
                <w:szCs w:val="22"/>
                <w:lang w:val="de-DE"/>
              </w:rPr>
              <w:t xml:space="preserve">, </w:t>
            </w:r>
            <w:r w:rsidR="00E75BDB">
              <w:rPr>
                <w:rFonts w:ascii="Arial Narrow" w:hAnsi="Arial Narrow" w:cs="JasmineUPC"/>
                <w:bCs/>
                <w:sz w:val="22"/>
                <w:szCs w:val="22"/>
                <w:lang w:val="de-DE"/>
              </w:rPr>
              <w:fldChar w:fldCharType="begin">
                <w:ffData>
                  <w:name w:val="Testo12"/>
                  <w:enabled/>
                  <w:calcOnExit w:val="0"/>
                  <w:textInput/>
                </w:ffData>
              </w:fldChar>
            </w:r>
            <w:bookmarkStart w:id="3" w:name="Testo12"/>
            <w:r w:rsidR="00E75BDB">
              <w:rPr>
                <w:rFonts w:ascii="Arial Narrow" w:hAnsi="Arial Narrow" w:cs="JasmineUPC"/>
                <w:bCs/>
                <w:sz w:val="22"/>
                <w:szCs w:val="22"/>
                <w:lang w:val="de-DE"/>
              </w:rPr>
              <w:instrText xml:space="preserve"> FORMTEXT </w:instrText>
            </w:r>
            <w:r w:rsidR="00E75BDB">
              <w:rPr>
                <w:rFonts w:ascii="Arial Narrow" w:hAnsi="Arial Narrow" w:cs="JasmineUPC"/>
                <w:bCs/>
                <w:sz w:val="22"/>
                <w:szCs w:val="22"/>
                <w:lang w:val="de-DE"/>
              </w:rPr>
            </w:r>
            <w:r w:rsidR="00E75BDB">
              <w:rPr>
                <w:rFonts w:ascii="Arial Narrow" w:hAnsi="Arial Narrow" w:cs="JasmineUPC"/>
                <w:bCs/>
                <w:sz w:val="22"/>
                <w:szCs w:val="22"/>
                <w:lang w:val="de-DE"/>
              </w:rPr>
              <w:fldChar w:fldCharType="separate"/>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sz w:val="22"/>
                <w:szCs w:val="22"/>
                <w:lang w:val="de-DE"/>
              </w:rPr>
              <w:fldChar w:fldCharType="end"/>
            </w:r>
            <w:bookmarkEnd w:id="3"/>
            <w:r w:rsidR="00E75BDB">
              <w:rPr>
                <w:rFonts w:ascii="Arial Narrow" w:hAnsi="Arial Narrow" w:cs="JasmineUPC"/>
                <w:bCs/>
                <w:sz w:val="22"/>
                <w:szCs w:val="22"/>
                <w:lang w:val="de-DE"/>
              </w:rPr>
              <w:t xml:space="preserve"> </w:t>
            </w:r>
            <w:r w:rsidR="001949B0" w:rsidRPr="00CD31F6">
              <w:rPr>
                <w:rFonts w:ascii="Arial Narrow" w:hAnsi="Arial Narrow" w:cs="JasmineUPC"/>
                <w:bCs/>
                <w:sz w:val="22"/>
                <w:szCs w:val="22"/>
                <w:lang w:val="de-DE"/>
              </w:rPr>
              <w:t xml:space="preserve">(Steuernummer </w:t>
            </w:r>
            <w:r w:rsidR="004879B3">
              <w:rPr>
                <w:rFonts w:ascii="Arial Narrow" w:hAnsi="Arial Narrow" w:cs="JasmineUPC"/>
                <w:bCs/>
                <w:sz w:val="22"/>
                <w:szCs w:val="22"/>
                <w:lang w:val="de-DE"/>
              </w:rPr>
              <w:fldChar w:fldCharType="begin">
                <w:ffData>
                  <w:name w:val="Testo13"/>
                  <w:enabled/>
                  <w:calcOnExit w:val="0"/>
                  <w:textInput>
                    <w:type w:val="number"/>
                    <w:maxLength w:val="11"/>
                  </w:textInput>
                </w:ffData>
              </w:fldChar>
            </w:r>
            <w:bookmarkStart w:id="4" w:name="Testo13"/>
            <w:r w:rsidR="004879B3">
              <w:rPr>
                <w:rFonts w:ascii="Arial Narrow" w:hAnsi="Arial Narrow" w:cs="JasmineUPC"/>
                <w:bCs/>
                <w:sz w:val="22"/>
                <w:szCs w:val="22"/>
                <w:lang w:val="de-DE"/>
              </w:rPr>
              <w:instrText xml:space="preserve"> FORMTEXT </w:instrText>
            </w:r>
            <w:r w:rsidR="004879B3">
              <w:rPr>
                <w:rFonts w:ascii="Arial Narrow" w:hAnsi="Arial Narrow" w:cs="JasmineUPC"/>
                <w:bCs/>
                <w:sz w:val="22"/>
                <w:szCs w:val="22"/>
                <w:lang w:val="de-DE"/>
              </w:rPr>
            </w:r>
            <w:r w:rsidR="004879B3">
              <w:rPr>
                <w:rFonts w:ascii="Arial Narrow" w:hAnsi="Arial Narrow" w:cs="JasmineUPC"/>
                <w:bCs/>
                <w:sz w:val="22"/>
                <w:szCs w:val="22"/>
                <w:lang w:val="de-DE"/>
              </w:rPr>
              <w:fldChar w:fldCharType="separate"/>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sz w:val="22"/>
                <w:szCs w:val="22"/>
                <w:lang w:val="de-DE"/>
              </w:rPr>
              <w:fldChar w:fldCharType="end"/>
            </w:r>
            <w:bookmarkEnd w:id="4"/>
            <w:r w:rsidR="001949B0" w:rsidRPr="00CD31F6">
              <w:rPr>
                <w:rFonts w:ascii="Arial Narrow" w:hAnsi="Arial Narrow" w:cs="JasmineUPC"/>
                <w:bCs/>
                <w:sz w:val="22"/>
                <w:szCs w:val="22"/>
                <w:lang w:val="de-DE"/>
              </w:rPr>
              <w:t xml:space="preserve">) – in der Folge </w:t>
            </w:r>
            <w:r w:rsidR="002D553B" w:rsidRPr="00CD31F6">
              <w:rPr>
                <w:rFonts w:ascii="Arial Narrow" w:hAnsi="Arial Narrow" w:cs="JasmineUPC"/>
                <w:bCs/>
                <w:sz w:val="22"/>
                <w:szCs w:val="22"/>
                <w:lang w:val="de-DE"/>
              </w:rPr>
              <w:t>Garantiegenossenschaft</w:t>
            </w:r>
            <w:r w:rsidR="001949B0" w:rsidRPr="00CD31F6">
              <w:rPr>
                <w:rFonts w:ascii="Arial Narrow" w:hAnsi="Arial Narrow" w:cs="JasmineUPC"/>
                <w:bCs/>
                <w:sz w:val="22"/>
                <w:szCs w:val="22"/>
                <w:lang w:val="de-DE"/>
              </w:rPr>
              <w:t xml:space="preserve"> genannt – vertreten durch </w:t>
            </w:r>
            <w:r w:rsidR="00E75BDB">
              <w:rPr>
                <w:rFonts w:ascii="Arial Narrow" w:hAnsi="Arial Narrow" w:cs="JasmineUPC"/>
                <w:bCs/>
                <w:sz w:val="22"/>
                <w:szCs w:val="22"/>
                <w:lang w:val="de-DE"/>
              </w:rPr>
              <w:fldChar w:fldCharType="begin">
                <w:ffData>
                  <w:name w:val="Testo14"/>
                  <w:enabled/>
                  <w:calcOnExit w:val="0"/>
                  <w:textInput/>
                </w:ffData>
              </w:fldChar>
            </w:r>
            <w:bookmarkStart w:id="5" w:name="Testo14"/>
            <w:r w:rsidR="00E75BDB">
              <w:rPr>
                <w:rFonts w:ascii="Arial Narrow" w:hAnsi="Arial Narrow" w:cs="JasmineUPC"/>
                <w:bCs/>
                <w:sz w:val="22"/>
                <w:szCs w:val="22"/>
                <w:lang w:val="de-DE"/>
              </w:rPr>
              <w:instrText xml:space="preserve"> FORMTEXT </w:instrText>
            </w:r>
            <w:r w:rsidR="00E75BDB">
              <w:rPr>
                <w:rFonts w:ascii="Arial Narrow" w:hAnsi="Arial Narrow" w:cs="JasmineUPC"/>
                <w:bCs/>
                <w:sz w:val="22"/>
                <w:szCs w:val="22"/>
                <w:lang w:val="de-DE"/>
              </w:rPr>
            </w:r>
            <w:r w:rsidR="00E75BDB">
              <w:rPr>
                <w:rFonts w:ascii="Arial Narrow" w:hAnsi="Arial Narrow" w:cs="JasmineUPC"/>
                <w:bCs/>
                <w:sz w:val="22"/>
                <w:szCs w:val="22"/>
                <w:lang w:val="de-DE"/>
              </w:rPr>
              <w:fldChar w:fldCharType="separate"/>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noProof/>
                <w:sz w:val="22"/>
                <w:szCs w:val="22"/>
                <w:lang w:val="de-DE"/>
              </w:rPr>
              <w:t> </w:t>
            </w:r>
            <w:r w:rsidR="00E75BDB">
              <w:rPr>
                <w:rFonts w:ascii="Arial Narrow" w:hAnsi="Arial Narrow" w:cs="JasmineUPC"/>
                <w:bCs/>
                <w:sz w:val="22"/>
                <w:szCs w:val="22"/>
                <w:lang w:val="de-DE"/>
              </w:rPr>
              <w:fldChar w:fldCharType="end"/>
            </w:r>
            <w:bookmarkEnd w:id="5"/>
            <w:r w:rsidR="00E75BDB">
              <w:rPr>
                <w:rFonts w:ascii="Arial Narrow" w:hAnsi="Arial Narrow" w:cs="JasmineUPC"/>
                <w:bCs/>
                <w:sz w:val="22"/>
                <w:szCs w:val="22"/>
                <w:lang w:val="de-DE"/>
              </w:rPr>
              <w:t xml:space="preserve"> </w:t>
            </w:r>
            <w:r w:rsidR="001949B0" w:rsidRPr="00CD31F6">
              <w:rPr>
                <w:rFonts w:ascii="Arial Narrow" w:hAnsi="Arial Narrow" w:cs="JasmineUPC"/>
                <w:bCs/>
                <w:sz w:val="22"/>
                <w:szCs w:val="22"/>
                <w:lang w:val="de-DE"/>
              </w:rPr>
              <w:t xml:space="preserve">geboren in </w:t>
            </w:r>
            <w:r w:rsidR="004879B3">
              <w:rPr>
                <w:rFonts w:ascii="Arial Narrow" w:hAnsi="Arial Narrow" w:cs="JasmineUPC"/>
                <w:bCs/>
                <w:sz w:val="22"/>
                <w:szCs w:val="22"/>
                <w:lang w:val="de-DE"/>
              </w:rPr>
              <w:fldChar w:fldCharType="begin">
                <w:ffData>
                  <w:name w:val="Testo15"/>
                  <w:enabled/>
                  <w:calcOnExit w:val="0"/>
                  <w:textInput/>
                </w:ffData>
              </w:fldChar>
            </w:r>
            <w:bookmarkStart w:id="6" w:name="Testo15"/>
            <w:r w:rsidR="004879B3">
              <w:rPr>
                <w:rFonts w:ascii="Arial Narrow" w:hAnsi="Arial Narrow" w:cs="JasmineUPC"/>
                <w:bCs/>
                <w:sz w:val="22"/>
                <w:szCs w:val="22"/>
                <w:lang w:val="de-DE"/>
              </w:rPr>
              <w:instrText xml:space="preserve"> FORMTEXT </w:instrText>
            </w:r>
            <w:r w:rsidR="004879B3">
              <w:rPr>
                <w:rFonts w:ascii="Arial Narrow" w:hAnsi="Arial Narrow" w:cs="JasmineUPC"/>
                <w:bCs/>
                <w:sz w:val="22"/>
                <w:szCs w:val="22"/>
                <w:lang w:val="de-DE"/>
              </w:rPr>
            </w:r>
            <w:r w:rsidR="004879B3">
              <w:rPr>
                <w:rFonts w:ascii="Arial Narrow" w:hAnsi="Arial Narrow" w:cs="JasmineUPC"/>
                <w:bCs/>
                <w:sz w:val="22"/>
                <w:szCs w:val="22"/>
                <w:lang w:val="de-DE"/>
              </w:rPr>
              <w:fldChar w:fldCharType="separate"/>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sz w:val="22"/>
                <w:szCs w:val="22"/>
                <w:lang w:val="de-DE"/>
              </w:rPr>
              <w:fldChar w:fldCharType="end"/>
            </w:r>
            <w:bookmarkEnd w:id="6"/>
            <w:r w:rsidR="00E75BDB">
              <w:rPr>
                <w:rFonts w:ascii="Arial Narrow" w:hAnsi="Arial Narrow" w:cs="JasmineUPC"/>
                <w:bCs/>
                <w:sz w:val="22"/>
                <w:szCs w:val="22"/>
                <w:lang w:val="de-DE"/>
              </w:rPr>
              <w:t xml:space="preserve"> </w:t>
            </w:r>
            <w:r w:rsidR="001949B0" w:rsidRPr="00CD31F6">
              <w:rPr>
                <w:rFonts w:ascii="Arial Narrow" w:hAnsi="Arial Narrow" w:cs="JasmineUPC"/>
                <w:bCs/>
                <w:sz w:val="22"/>
                <w:szCs w:val="22"/>
                <w:lang w:val="de-DE"/>
              </w:rPr>
              <w:t xml:space="preserve">am </w:t>
            </w:r>
            <w:r w:rsidR="004879B3">
              <w:rPr>
                <w:rFonts w:ascii="Arial Narrow" w:hAnsi="Arial Narrow" w:cs="JasmineUPC"/>
                <w:bCs/>
                <w:sz w:val="22"/>
                <w:szCs w:val="22"/>
                <w:lang w:val="de-DE"/>
              </w:rPr>
              <w:fldChar w:fldCharType="begin">
                <w:ffData>
                  <w:name w:val="Testo16"/>
                  <w:enabled/>
                  <w:calcOnExit w:val="0"/>
                  <w:textInput>
                    <w:type w:val="date"/>
                    <w:format w:val="dd.mm.yyyy"/>
                  </w:textInput>
                </w:ffData>
              </w:fldChar>
            </w:r>
            <w:bookmarkStart w:id="7" w:name="Testo16"/>
            <w:r w:rsidR="004879B3">
              <w:rPr>
                <w:rFonts w:ascii="Arial Narrow" w:hAnsi="Arial Narrow" w:cs="JasmineUPC"/>
                <w:bCs/>
                <w:sz w:val="22"/>
                <w:szCs w:val="22"/>
                <w:lang w:val="de-DE"/>
              </w:rPr>
              <w:instrText xml:space="preserve"> FORMTEXT </w:instrText>
            </w:r>
            <w:r w:rsidR="004879B3">
              <w:rPr>
                <w:rFonts w:ascii="Arial Narrow" w:hAnsi="Arial Narrow" w:cs="JasmineUPC"/>
                <w:bCs/>
                <w:sz w:val="22"/>
                <w:szCs w:val="22"/>
                <w:lang w:val="de-DE"/>
              </w:rPr>
            </w:r>
            <w:r w:rsidR="004879B3">
              <w:rPr>
                <w:rFonts w:ascii="Arial Narrow" w:hAnsi="Arial Narrow" w:cs="JasmineUPC"/>
                <w:bCs/>
                <w:sz w:val="22"/>
                <w:szCs w:val="22"/>
                <w:lang w:val="de-DE"/>
              </w:rPr>
              <w:fldChar w:fldCharType="separate"/>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noProof/>
                <w:sz w:val="22"/>
                <w:szCs w:val="22"/>
                <w:lang w:val="de-DE"/>
              </w:rPr>
              <w:t> </w:t>
            </w:r>
            <w:r w:rsidR="004879B3">
              <w:rPr>
                <w:rFonts w:ascii="Arial Narrow" w:hAnsi="Arial Narrow" w:cs="JasmineUPC"/>
                <w:bCs/>
                <w:sz w:val="22"/>
                <w:szCs w:val="22"/>
                <w:lang w:val="de-DE"/>
              </w:rPr>
              <w:fldChar w:fldCharType="end"/>
            </w:r>
            <w:bookmarkEnd w:id="7"/>
            <w:r w:rsidR="00E75BDB">
              <w:rPr>
                <w:rFonts w:ascii="Arial Narrow" w:hAnsi="Arial Narrow" w:cs="JasmineUPC"/>
                <w:bCs/>
                <w:sz w:val="22"/>
                <w:szCs w:val="22"/>
                <w:lang w:val="de-DE"/>
              </w:rPr>
              <w:t xml:space="preserve"> </w:t>
            </w:r>
            <w:r w:rsidR="001949B0" w:rsidRPr="00CD31F6">
              <w:rPr>
                <w:rFonts w:ascii="Arial Narrow" w:hAnsi="Arial Narrow" w:cs="JasmineUPC"/>
                <w:bCs/>
                <w:sz w:val="22"/>
                <w:szCs w:val="22"/>
                <w:lang w:val="de-DE"/>
              </w:rPr>
              <w:t>und aufgrund seiner Funktion am Sitz der Kreditgarantiegenossenschaft wohnhaft.</w:t>
            </w:r>
          </w:p>
        </w:tc>
        <w:tc>
          <w:tcPr>
            <w:tcW w:w="283" w:type="dxa"/>
          </w:tcPr>
          <w:p w:rsidR="001949B0" w:rsidRPr="00CD31F6" w:rsidRDefault="001949B0" w:rsidP="00E65D08">
            <w:pPr>
              <w:pStyle w:val="Corpodeltesto2"/>
              <w:rPr>
                <w:rFonts w:ascii="Arial Narrow" w:hAnsi="Arial Narrow" w:cs="JasmineUPC"/>
                <w:b w:val="0"/>
                <w:sz w:val="22"/>
                <w:szCs w:val="22"/>
                <w:lang w:val="de-DE"/>
              </w:rPr>
            </w:pPr>
          </w:p>
        </w:tc>
        <w:tc>
          <w:tcPr>
            <w:tcW w:w="4819" w:type="dxa"/>
          </w:tcPr>
          <w:p w:rsidR="001949B0" w:rsidRPr="00CD31F6" w:rsidRDefault="00AE06DC" w:rsidP="002D553B">
            <w:pPr>
              <w:widowControl w:val="0"/>
              <w:numPr>
                <w:ilvl w:val="0"/>
                <w:numId w:val="1"/>
              </w:numPr>
              <w:jc w:val="both"/>
              <w:rPr>
                <w:rFonts w:ascii="Arial Narrow" w:hAnsi="Arial Narrow" w:cs="JasmineUPC"/>
                <w:sz w:val="22"/>
                <w:szCs w:val="22"/>
              </w:rPr>
            </w:pPr>
            <w:r>
              <w:rPr>
                <w:rFonts w:ascii="Arial Narrow" w:hAnsi="Arial Narrow" w:cs="JasmineUPC"/>
                <w:bCs/>
                <w:sz w:val="22"/>
                <w:szCs w:val="22"/>
              </w:rPr>
              <w:t xml:space="preserve">il </w:t>
            </w:r>
            <w:r w:rsidR="001949B0" w:rsidRPr="00CD31F6">
              <w:rPr>
                <w:rFonts w:ascii="Arial Narrow" w:hAnsi="Arial Narrow" w:cs="JasmineUPC"/>
                <w:bCs/>
                <w:sz w:val="22"/>
                <w:szCs w:val="22"/>
              </w:rPr>
              <w:t xml:space="preserve">Confidi  </w:t>
            </w:r>
            <w:r w:rsidR="004879B3">
              <w:rPr>
                <w:rFonts w:ascii="Arial Narrow" w:hAnsi="Arial Narrow" w:cs="JasmineUPC"/>
                <w:bCs/>
                <w:sz w:val="22"/>
                <w:szCs w:val="22"/>
              </w:rPr>
              <w:fldChar w:fldCharType="begin">
                <w:ffData>
                  <w:name w:val="Testo2"/>
                  <w:enabled/>
                  <w:calcOnExit w:val="0"/>
                  <w:textInput>
                    <w:format w:val="Tutto maiuscole"/>
                  </w:textInput>
                </w:ffData>
              </w:fldChar>
            </w:r>
            <w:bookmarkStart w:id="8" w:name="Testo2"/>
            <w:r w:rsidR="004879B3">
              <w:rPr>
                <w:rFonts w:ascii="Arial Narrow" w:hAnsi="Arial Narrow" w:cs="JasmineUPC"/>
                <w:bCs/>
                <w:sz w:val="22"/>
                <w:szCs w:val="22"/>
              </w:rPr>
              <w:instrText xml:space="preserve"> FORMTEXT </w:instrText>
            </w:r>
            <w:r w:rsidR="004879B3">
              <w:rPr>
                <w:rFonts w:ascii="Arial Narrow" w:hAnsi="Arial Narrow" w:cs="JasmineUPC"/>
                <w:bCs/>
                <w:sz w:val="22"/>
                <w:szCs w:val="22"/>
              </w:rPr>
            </w:r>
            <w:r w:rsidR="004879B3">
              <w:rPr>
                <w:rFonts w:ascii="Arial Narrow" w:hAnsi="Arial Narrow" w:cs="JasmineUPC"/>
                <w:bCs/>
                <w:sz w:val="22"/>
                <w:szCs w:val="22"/>
              </w:rPr>
              <w:fldChar w:fldCharType="separate"/>
            </w:r>
            <w:r w:rsidR="004879B3">
              <w:rPr>
                <w:rFonts w:ascii="Arial Narrow" w:hAnsi="Arial Narrow" w:cs="JasmineUPC"/>
                <w:bCs/>
                <w:noProof/>
                <w:sz w:val="22"/>
                <w:szCs w:val="22"/>
              </w:rPr>
              <w:t> </w:t>
            </w:r>
            <w:r w:rsidR="004879B3">
              <w:rPr>
                <w:rFonts w:ascii="Arial Narrow" w:hAnsi="Arial Narrow" w:cs="JasmineUPC"/>
                <w:bCs/>
                <w:noProof/>
                <w:sz w:val="22"/>
                <w:szCs w:val="22"/>
              </w:rPr>
              <w:t> </w:t>
            </w:r>
            <w:r w:rsidR="004879B3">
              <w:rPr>
                <w:rFonts w:ascii="Arial Narrow" w:hAnsi="Arial Narrow" w:cs="JasmineUPC"/>
                <w:bCs/>
                <w:noProof/>
                <w:sz w:val="22"/>
                <w:szCs w:val="22"/>
              </w:rPr>
              <w:t> </w:t>
            </w:r>
            <w:r w:rsidR="004879B3">
              <w:rPr>
                <w:rFonts w:ascii="Arial Narrow" w:hAnsi="Arial Narrow" w:cs="JasmineUPC"/>
                <w:bCs/>
                <w:noProof/>
                <w:sz w:val="22"/>
                <w:szCs w:val="22"/>
              </w:rPr>
              <w:t> </w:t>
            </w:r>
            <w:r w:rsidR="004879B3">
              <w:rPr>
                <w:rFonts w:ascii="Arial Narrow" w:hAnsi="Arial Narrow" w:cs="JasmineUPC"/>
                <w:bCs/>
                <w:noProof/>
                <w:sz w:val="22"/>
                <w:szCs w:val="22"/>
              </w:rPr>
              <w:t> </w:t>
            </w:r>
            <w:r w:rsidR="004879B3">
              <w:rPr>
                <w:rFonts w:ascii="Arial Narrow" w:hAnsi="Arial Narrow" w:cs="JasmineUPC"/>
                <w:bCs/>
                <w:sz w:val="22"/>
                <w:szCs w:val="22"/>
              </w:rPr>
              <w:fldChar w:fldCharType="end"/>
            </w:r>
            <w:bookmarkEnd w:id="8"/>
            <w:r w:rsidR="00E75BDB">
              <w:rPr>
                <w:rFonts w:ascii="Arial Narrow" w:hAnsi="Arial Narrow" w:cs="JasmineUPC"/>
                <w:bCs/>
                <w:sz w:val="22"/>
                <w:szCs w:val="22"/>
              </w:rPr>
              <w:t xml:space="preserve"> </w:t>
            </w:r>
            <w:r w:rsidR="001949B0" w:rsidRPr="00CD31F6">
              <w:rPr>
                <w:rFonts w:ascii="Arial Narrow" w:hAnsi="Arial Narrow" w:cs="JasmineUPC"/>
                <w:bCs/>
                <w:sz w:val="22"/>
                <w:szCs w:val="22"/>
              </w:rPr>
              <w:t xml:space="preserve">con sede </w:t>
            </w:r>
            <w:r w:rsidR="001949B0" w:rsidRPr="00CD31F6">
              <w:rPr>
                <w:rFonts w:ascii="Arial Narrow" w:hAnsi="Arial Narrow" w:cs="JasmineUPC"/>
                <w:sz w:val="22"/>
                <w:szCs w:val="22"/>
              </w:rPr>
              <w:t>in</w:t>
            </w:r>
            <w:r w:rsidR="00E75BDB">
              <w:rPr>
                <w:rFonts w:ascii="Arial Narrow" w:hAnsi="Arial Narrow" w:cs="JasmineUPC"/>
                <w:sz w:val="22"/>
                <w:szCs w:val="22"/>
              </w:rPr>
              <w:t xml:space="preserve"> </w:t>
            </w:r>
            <w:r w:rsidR="00E75BDB">
              <w:rPr>
                <w:rFonts w:ascii="Arial Narrow" w:hAnsi="Arial Narrow" w:cs="JasmineUPC"/>
                <w:sz w:val="22"/>
                <w:szCs w:val="22"/>
              </w:rPr>
              <w:fldChar w:fldCharType="begin">
                <w:ffData>
                  <w:name w:val="Testo3"/>
                  <w:enabled/>
                  <w:calcOnExit w:val="0"/>
                  <w:textInput/>
                </w:ffData>
              </w:fldChar>
            </w:r>
            <w:bookmarkStart w:id="9" w:name="Testo3"/>
            <w:r w:rsidR="00E75BDB">
              <w:rPr>
                <w:rFonts w:ascii="Arial Narrow" w:hAnsi="Arial Narrow" w:cs="JasmineUPC"/>
                <w:sz w:val="22"/>
                <w:szCs w:val="22"/>
              </w:rPr>
              <w:instrText xml:space="preserve"> FORMTEXT </w:instrText>
            </w:r>
            <w:r w:rsidR="00E75BDB">
              <w:rPr>
                <w:rFonts w:ascii="Arial Narrow" w:hAnsi="Arial Narrow" w:cs="JasmineUPC"/>
                <w:sz w:val="22"/>
                <w:szCs w:val="22"/>
              </w:rPr>
            </w:r>
            <w:r w:rsidR="00E75BDB">
              <w:rPr>
                <w:rFonts w:ascii="Arial Narrow" w:hAnsi="Arial Narrow" w:cs="JasmineUPC"/>
                <w:sz w:val="22"/>
                <w:szCs w:val="22"/>
              </w:rPr>
              <w:fldChar w:fldCharType="separate"/>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sz w:val="22"/>
                <w:szCs w:val="22"/>
              </w:rPr>
              <w:fldChar w:fldCharType="end"/>
            </w:r>
            <w:bookmarkEnd w:id="9"/>
            <w:r w:rsidR="001949B0" w:rsidRPr="00CD31F6">
              <w:rPr>
                <w:rFonts w:ascii="Arial Narrow" w:hAnsi="Arial Narrow" w:cs="JasmineUPC"/>
                <w:sz w:val="22"/>
                <w:szCs w:val="22"/>
              </w:rPr>
              <w:t xml:space="preserve">, </w:t>
            </w:r>
            <w:r>
              <w:rPr>
                <w:rFonts w:ascii="Arial Narrow" w:hAnsi="Arial Narrow" w:cs="JasmineUPC"/>
                <w:sz w:val="22"/>
                <w:szCs w:val="22"/>
              </w:rPr>
              <w:t>v</w:t>
            </w:r>
            <w:r w:rsidR="001949B0" w:rsidRPr="00CD31F6">
              <w:rPr>
                <w:rFonts w:ascii="Arial Narrow" w:hAnsi="Arial Narrow" w:cs="JasmineUPC"/>
                <w:sz w:val="22"/>
                <w:szCs w:val="22"/>
              </w:rPr>
              <w:t xml:space="preserve">ia </w:t>
            </w:r>
            <w:r w:rsidR="00E75BDB">
              <w:rPr>
                <w:rFonts w:ascii="Arial Narrow" w:hAnsi="Arial Narrow" w:cs="JasmineUPC"/>
                <w:sz w:val="22"/>
                <w:szCs w:val="22"/>
              </w:rPr>
              <w:fldChar w:fldCharType="begin">
                <w:ffData>
                  <w:name w:val="Testo4"/>
                  <w:enabled/>
                  <w:calcOnExit w:val="0"/>
                  <w:textInput/>
                </w:ffData>
              </w:fldChar>
            </w:r>
            <w:bookmarkStart w:id="10" w:name="Testo4"/>
            <w:r w:rsidR="00E75BDB">
              <w:rPr>
                <w:rFonts w:ascii="Arial Narrow" w:hAnsi="Arial Narrow" w:cs="JasmineUPC"/>
                <w:sz w:val="22"/>
                <w:szCs w:val="22"/>
              </w:rPr>
              <w:instrText xml:space="preserve"> FORMTEXT </w:instrText>
            </w:r>
            <w:r w:rsidR="00E75BDB">
              <w:rPr>
                <w:rFonts w:ascii="Arial Narrow" w:hAnsi="Arial Narrow" w:cs="JasmineUPC"/>
                <w:sz w:val="22"/>
                <w:szCs w:val="22"/>
              </w:rPr>
            </w:r>
            <w:r w:rsidR="00E75BDB">
              <w:rPr>
                <w:rFonts w:ascii="Arial Narrow" w:hAnsi="Arial Narrow" w:cs="JasmineUPC"/>
                <w:sz w:val="22"/>
                <w:szCs w:val="22"/>
              </w:rPr>
              <w:fldChar w:fldCharType="separate"/>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sz w:val="22"/>
                <w:szCs w:val="22"/>
              </w:rPr>
              <w:fldChar w:fldCharType="end"/>
            </w:r>
            <w:bookmarkEnd w:id="10"/>
            <w:r w:rsidR="00E75BDB">
              <w:rPr>
                <w:rFonts w:ascii="Arial Narrow" w:hAnsi="Arial Narrow" w:cs="JasmineUPC"/>
                <w:sz w:val="22"/>
                <w:szCs w:val="22"/>
              </w:rPr>
              <w:t xml:space="preserve"> </w:t>
            </w:r>
            <w:r w:rsidR="001949B0" w:rsidRPr="00CD31F6">
              <w:rPr>
                <w:rFonts w:ascii="Arial Narrow" w:hAnsi="Arial Narrow" w:cs="JasmineUPC"/>
                <w:sz w:val="22"/>
                <w:szCs w:val="22"/>
              </w:rPr>
              <w:t>n</w:t>
            </w:r>
            <w:r w:rsidR="004879B3">
              <w:rPr>
                <w:rFonts w:ascii="Arial Narrow" w:hAnsi="Arial Narrow" w:cs="JasmineUPC"/>
                <w:sz w:val="22"/>
                <w:szCs w:val="22"/>
              </w:rPr>
              <w:t>. </w:t>
            </w:r>
            <w:r w:rsidR="00E75BDB">
              <w:rPr>
                <w:rFonts w:ascii="Arial Narrow" w:hAnsi="Arial Narrow" w:cs="JasmineUPC"/>
                <w:sz w:val="22"/>
                <w:szCs w:val="22"/>
              </w:rPr>
              <w:fldChar w:fldCharType="begin">
                <w:ffData>
                  <w:name w:val="Testo5"/>
                  <w:enabled/>
                  <w:calcOnExit w:val="0"/>
                  <w:textInput/>
                </w:ffData>
              </w:fldChar>
            </w:r>
            <w:bookmarkStart w:id="11" w:name="Testo5"/>
            <w:r w:rsidR="00E75BDB">
              <w:rPr>
                <w:rFonts w:ascii="Arial Narrow" w:hAnsi="Arial Narrow" w:cs="JasmineUPC"/>
                <w:sz w:val="22"/>
                <w:szCs w:val="22"/>
              </w:rPr>
              <w:instrText xml:space="preserve"> FORMTEXT </w:instrText>
            </w:r>
            <w:r w:rsidR="00E75BDB">
              <w:rPr>
                <w:rFonts w:ascii="Arial Narrow" w:hAnsi="Arial Narrow" w:cs="JasmineUPC"/>
                <w:sz w:val="22"/>
                <w:szCs w:val="22"/>
              </w:rPr>
            </w:r>
            <w:r w:rsidR="00E75BDB">
              <w:rPr>
                <w:rFonts w:ascii="Arial Narrow" w:hAnsi="Arial Narrow" w:cs="JasmineUPC"/>
                <w:sz w:val="22"/>
                <w:szCs w:val="22"/>
              </w:rPr>
              <w:fldChar w:fldCharType="separate"/>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sz w:val="22"/>
                <w:szCs w:val="22"/>
              </w:rPr>
              <w:fldChar w:fldCharType="end"/>
            </w:r>
            <w:bookmarkEnd w:id="11"/>
            <w:r w:rsidR="001949B0" w:rsidRPr="00CD31F6">
              <w:rPr>
                <w:rFonts w:ascii="Arial Narrow" w:hAnsi="Arial Narrow" w:cs="JasmineUPC"/>
                <w:sz w:val="22"/>
                <w:szCs w:val="22"/>
              </w:rPr>
              <w:t xml:space="preserve"> (codice fiscale n. </w:t>
            </w:r>
            <w:r w:rsidR="004879B3">
              <w:rPr>
                <w:rFonts w:ascii="Arial Narrow" w:hAnsi="Arial Narrow" w:cs="JasmineUPC"/>
                <w:sz w:val="22"/>
                <w:szCs w:val="22"/>
              </w:rPr>
              <w:fldChar w:fldCharType="begin">
                <w:ffData>
                  <w:name w:val="Testo6"/>
                  <w:enabled/>
                  <w:calcOnExit w:val="0"/>
                  <w:textInput>
                    <w:type w:val="number"/>
                    <w:maxLength w:val="11"/>
                  </w:textInput>
                </w:ffData>
              </w:fldChar>
            </w:r>
            <w:bookmarkStart w:id="12" w:name="Testo6"/>
            <w:r w:rsidR="004879B3">
              <w:rPr>
                <w:rFonts w:ascii="Arial Narrow" w:hAnsi="Arial Narrow" w:cs="JasmineUPC"/>
                <w:sz w:val="22"/>
                <w:szCs w:val="22"/>
              </w:rPr>
              <w:instrText xml:space="preserve"> FORMTEXT </w:instrText>
            </w:r>
            <w:r w:rsidR="004879B3">
              <w:rPr>
                <w:rFonts w:ascii="Arial Narrow" w:hAnsi="Arial Narrow" w:cs="JasmineUPC"/>
                <w:sz w:val="22"/>
                <w:szCs w:val="22"/>
              </w:rPr>
            </w:r>
            <w:r w:rsidR="004879B3">
              <w:rPr>
                <w:rFonts w:ascii="Arial Narrow" w:hAnsi="Arial Narrow" w:cs="JasmineUPC"/>
                <w:sz w:val="22"/>
                <w:szCs w:val="22"/>
              </w:rPr>
              <w:fldChar w:fldCharType="separate"/>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sz w:val="22"/>
                <w:szCs w:val="22"/>
              </w:rPr>
              <w:fldChar w:fldCharType="end"/>
            </w:r>
            <w:bookmarkEnd w:id="12"/>
            <w:r w:rsidR="001949B0" w:rsidRPr="00CD31F6">
              <w:rPr>
                <w:rFonts w:ascii="Arial Narrow" w:hAnsi="Arial Narrow" w:cs="JasmineUPC"/>
                <w:sz w:val="22"/>
                <w:szCs w:val="22"/>
              </w:rPr>
              <w:t xml:space="preserve">) - in seguito denominato </w:t>
            </w:r>
            <w:r w:rsidR="002D553B" w:rsidRPr="00CD31F6">
              <w:rPr>
                <w:rFonts w:ascii="Arial Narrow" w:hAnsi="Arial Narrow" w:cs="JasmineUPC"/>
                <w:sz w:val="22"/>
                <w:szCs w:val="22"/>
              </w:rPr>
              <w:t>Confidi</w:t>
            </w:r>
            <w:r w:rsidR="001949B0" w:rsidRPr="00CD31F6">
              <w:rPr>
                <w:rFonts w:ascii="Arial Narrow" w:hAnsi="Arial Narrow" w:cs="JasmineUPC"/>
                <w:sz w:val="22"/>
                <w:szCs w:val="22"/>
              </w:rPr>
              <w:t xml:space="preserve"> - rappresentato da </w:t>
            </w:r>
            <w:r w:rsidR="00E75BDB">
              <w:rPr>
                <w:rFonts w:ascii="Arial Narrow" w:hAnsi="Arial Narrow" w:cs="JasmineUPC"/>
                <w:sz w:val="22"/>
                <w:szCs w:val="22"/>
              </w:rPr>
              <w:fldChar w:fldCharType="begin">
                <w:ffData>
                  <w:name w:val="Testo7"/>
                  <w:enabled/>
                  <w:calcOnExit w:val="0"/>
                  <w:textInput/>
                </w:ffData>
              </w:fldChar>
            </w:r>
            <w:bookmarkStart w:id="13" w:name="Testo7"/>
            <w:r w:rsidR="00E75BDB">
              <w:rPr>
                <w:rFonts w:ascii="Arial Narrow" w:hAnsi="Arial Narrow" w:cs="JasmineUPC"/>
                <w:sz w:val="22"/>
                <w:szCs w:val="22"/>
              </w:rPr>
              <w:instrText xml:space="preserve"> FORMTEXT </w:instrText>
            </w:r>
            <w:r w:rsidR="00E75BDB">
              <w:rPr>
                <w:rFonts w:ascii="Arial Narrow" w:hAnsi="Arial Narrow" w:cs="JasmineUPC"/>
                <w:sz w:val="22"/>
                <w:szCs w:val="22"/>
              </w:rPr>
            </w:r>
            <w:r w:rsidR="00E75BDB">
              <w:rPr>
                <w:rFonts w:ascii="Arial Narrow" w:hAnsi="Arial Narrow" w:cs="JasmineUPC"/>
                <w:sz w:val="22"/>
                <w:szCs w:val="22"/>
              </w:rPr>
              <w:fldChar w:fldCharType="separate"/>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sz w:val="22"/>
                <w:szCs w:val="22"/>
              </w:rPr>
              <w:fldChar w:fldCharType="end"/>
            </w:r>
            <w:bookmarkEnd w:id="13"/>
            <w:r w:rsidR="00E75BDB">
              <w:rPr>
                <w:rFonts w:ascii="Arial Narrow" w:hAnsi="Arial Narrow" w:cs="JasmineUPC"/>
                <w:sz w:val="22"/>
                <w:szCs w:val="22"/>
              </w:rPr>
              <w:t xml:space="preserve"> </w:t>
            </w:r>
            <w:r w:rsidR="001949B0" w:rsidRPr="00CD31F6">
              <w:rPr>
                <w:rFonts w:ascii="Arial Narrow" w:hAnsi="Arial Narrow" w:cs="JasmineUPC"/>
                <w:sz w:val="22"/>
                <w:szCs w:val="22"/>
              </w:rPr>
              <w:t>nato</w:t>
            </w:r>
            <w:r>
              <w:rPr>
                <w:rFonts w:ascii="Arial Narrow" w:hAnsi="Arial Narrow" w:cs="JasmineUPC"/>
                <w:sz w:val="22"/>
                <w:szCs w:val="22"/>
              </w:rPr>
              <w:t>/a</w:t>
            </w:r>
            <w:r w:rsidR="001949B0" w:rsidRPr="00CD31F6">
              <w:rPr>
                <w:rFonts w:ascii="Arial Narrow" w:hAnsi="Arial Narrow" w:cs="JasmineUPC"/>
                <w:sz w:val="22"/>
                <w:szCs w:val="22"/>
              </w:rPr>
              <w:t xml:space="preserve"> a </w:t>
            </w:r>
            <w:r w:rsidR="00E75BDB">
              <w:rPr>
                <w:rFonts w:ascii="Arial Narrow" w:hAnsi="Arial Narrow" w:cs="JasmineUPC"/>
                <w:sz w:val="22"/>
                <w:szCs w:val="22"/>
              </w:rPr>
              <w:fldChar w:fldCharType="begin">
                <w:ffData>
                  <w:name w:val="Testo8"/>
                  <w:enabled/>
                  <w:calcOnExit w:val="0"/>
                  <w:textInput/>
                </w:ffData>
              </w:fldChar>
            </w:r>
            <w:bookmarkStart w:id="14" w:name="Testo8"/>
            <w:r w:rsidR="00E75BDB">
              <w:rPr>
                <w:rFonts w:ascii="Arial Narrow" w:hAnsi="Arial Narrow" w:cs="JasmineUPC"/>
                <w:sz w:val="22"/>
                <w:szCs w:val="22"/>
              </w:rPr>
              <w:instrText xml:space="preserve"> FORMTEXT </w:instrText>
            </w:r>
            <w:r w:rsidR="00E75BDB">
              <w:rPr>
                <w:rFonts w:ascii="Arial Narrow" w:hAnsi="Arial Narrow" w:cs="JasmineUPC"/>
                <w:sz w:val="22"/>
                <w:szCs w:val="22"/>
              </w:rPr>
            </w:r>
            <w:r w:rsidR="00E75BDB">
              <w:rPr>
                <w:rFonts w:ascii="Arial Narrow" w:hAnsi="Arial Narrow" w:cs="JasmineUPC"/>
                <w:sz w:val="22"/>
                <w:szCs w:val="22"/>
              </w:rPr>
              <w:fldChar w:fldCharType="separate"/>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noProof/>
                <w:sz w:val="22"/>
                <w:szCs w:val="22"/>
              </w:rPr>
              <w:t> </w:t>
            </w:r>
            <w:r w:rsidR="00E75BDB">
              <w:rPr>
                <w:rFonts w:ascii="Arial Narrow" w:hAnsi="Arial Narrow" w:cs="JasmineUPC"/>
                <w:sz w:val="22"/>
                <w:szCs w:val="22"/>
              </w:rPr>
              <w:fldChar w:fldCharType="end"/>
            </w:r>
            <w:bookmarkEnd w:id="14"/>
            <w:r w:rsidR="00E75BDB">
              <w:rPr>
                <w:rFonts w:ascii="Arial Narrow" w:hAnsi="Arial Narrow" w:cs="JasmineUPC"/>
                <w:sz w:val="22"/>
                <w:szCs w:val="22"/>
              </w:rPr>
              <w:t xml:space="preserve"> </w:t>
            </w:r>
            <w:r w:rsidR="001949B0" w:rsidRPr="00CD31F6">
              <w:rPr>
                <w:rFonts w:ascii="Arial Narrow" w:hAnsi="Arial Narrow" w:cs="JasmineUPC"/>
                <w:sz w:val="22"/>
                <w:szCs w:val="22"/>
              </w:rPr>
              <w:t xml:space="preserve">il </w:t>
            </w:r>
            <w:r w:rsidR="004879B3">
              <w:rPr>
                <w:rFonts w:ascii="Arial Narrow" w:hAnsi="Arial Narrow" w:cs="JasmineUPC"/>
                <w:sz w:val="22"/>
                <w:szCs w:val="22"/>
              </w:rPr>
              <w:fldChar w:fldCharType="begin">
                <w:ffData>
                  <w:name w:val="Testo9"/>
                  <w:enabled/>
                  <w:calcOnExit w:val="0"/>
                  <w:textInput>
                    <w:type w:val="date"/>
                    <w:format w:val="dd.mm.yyyy"/>
                  </w:textInput>
                </w:ffData>
              </w:fldChar>
            </w:r>
            <w:bookmarkStart w:id="15" w:name="Testo9"/>
            <w:r w:rsidR="004879B3">
              <w:rPr>
                <w:rFonts w:ascii="Arial Narrow" w:hAnsi="Arial Narrow" w:cs="JasmineUPC"/>
                <w:sz w:val="22"/>
                <w:szCs w:val="22"/>
              </w:rPr>
              <w:instrText xml:space="preserve"> FORMTEXT </w:instrText>
            </w:r>
            <w:r w:rsidR="004879B3">
              <w:rPr>
                <w:rFonts w:ascii="Arial Narrow" w:hAnsi="Arial Narrow" w:cs="JasmineUPC"/>
                <w:sz w:val="22"/>
                <w:szCs w:val="22"/>
              </w:rPr>
            </w:r>
            <w:r w:rsidR="004879B3">
              <w:rPr>
                <w:rFonts w:ascii="Arial Narrow" w:hAnsi="Arial Narrow" w:cs="JasmineUPC"/>
                <w:sz w:val="22"/>
                <w:szCs w:val="22"/>
              </w:rPr>
              <w:fldChar w:fldCharType="separate"/>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noProof/>
                <w:sz w:val="22"/>
                <w:szCs w:val="22"/>
              </w:rPr>
              <w:t> </w:t>
            </w:r>
            <w:r w:rsidR="004879B3">
              <w:rPr>
                <w:rFonts w:ascii="Arial Narrow" w:hAnsi="Arial Narrow" w:cs="JasmineUPC"/>
                <w:sz w:val="22"/>
                <w:szCs w:val="22"/>
              </w:rPr>
              <w:fldChar w:fldCharType="end"/>
            </w:r>
            <w:bookmarkEnd w:id="15"/>
            <w:r w:rsidR="00E75BDB">
              <w:rPr>
                <w:rFonts w:ascii="Arial Narrow" w:hAnsi="Arial Narrow" w:cs="JasmineUPC"/>
                <w:sz w:val="22"/>
                <w:szCs w:val="22"/>
              </w:rPr>
              <w:t xml:space="preserve"> </w:t>
            </w:r>
            <w:r w:rsidR="001949B0" w:rsidRPr="00CD31F6">
              <w:rPr>
                <w:rFonts w:ascii="Arial Narrow" w:hAnsi="Arial Narrow" w:cs="JasmineUPC"/>
                <w:sz w:val="22"/>
                <w:szCs w:val="22"/>
              </w:rPr>
              <w:t>e domiciliato</w:t>
            </w:r>
            <w:r>
              <w:rPr>
                <w:rFonts w:ascii="Arial Narrow" w:hAnsi="Arial Narrow" w:cs="JasmineUPC"/>
                <w:sz w:val="22"/>
                <w:szCs w:val="22"/>
              </w:rPr>
              <w:t>/a</w:t>
            </w:r>
            <w:r w:rsidR="00E75BDB">
              <w:rPr>
                <w:rFonts w:ascii="Arial Narrow" w:hAnsi="Arial Narrow" w:cs="JasmineUPC"/>
                <w:sz w:val="22"/>
                <w:szCs w:val="22"/>
              </w:rPr>
              <w:t xml:space="preserve"> per la carica presso la sede del</w:t>
            </w:r>
            <w:r>
              <w:rPr>
                <w:rFonts w:ascii="Arial Narrow" w:hAnsi="Arial Narrow" w:cs="JasmineUPC"/>
                <w:sz w:val="22"/>
                <w:szCs w:val="22"/>
              </w:rPr>
              <w:t xml:space="preserve"> Confidi.</w:t>
            </w:r>
          </w:p>
        </w:tc>
      </w:tr>
      <w:tr w:rsidR="001949B0" w:rsidRPr="00CD31F6" w:rsidTr="00B90DA6">
        <w:tc>
          <w:tcPr>
            <w:tcW w:w="4819" w:type="dxa"/>
          </w:tcPr>
          <w:p w:rsidR="001949B0" w:rsidRPr="00CD31F6" w:rsidRDefault="001949B0" w:rsidP="00B90DA6">
            <w:pPr>
              <w:widowControl w:val="0"/>
              <w:jc w:val="center"/>
              <w:rPr>
                <w:rFonts w:ascii="Arial Narrow" w:hAnsi="Arial Narrow"/>
                <w:sz w:val="22"/>
                <w:szCs w:val="22"/>
              </w:rPr>
            </w:pPr>
          </w:p>
          <w:p w:rsidR="001949B0" w:rsidRPr="00CD31F6" w:rsidRDefault="001949B0" w:rsidP="00B90DA6">
            <w:pPr>
              <w:widowControl w:val="0"/>
              <w:jc w:val="center"/>
              <w:rPr>
                <w:rFonts w:ascii="Arial Narrow" w:hAnsi="Arial Narrow"/>
                <w:sz w:val="22"/>
                <w:szCs w:val="22"/>
              </w:rPr>
            </w:pPr>
            <w:r w:rsidRPr="00CD31F6">
              <w:rPr>
                <w:rFonts w:ascii="Arial Narrow" w:hAnsi="Arial Narrow"/>
                <w:sz w:val="22"/>
                <w:szCs w:val="22"/>
              </w:rPr>
              <w:t>VORAUSGESCHICKT</w:t>
            </w:r>
          </w:p>
        </w:tc>
        <w:tc>
          <w:tcPr>
            <w:tcW w:w="283" w:type="dxa"/>
          </w:tcPr>
          <w:p w:rsidR="001949B0" w:rsidRPr="00CD31F6" w:rsidRDefault="001949B0" w:rsidP="00E65D08">
            <w:pPr>
              <w:pStyle w:val="Corpodeltesto2"/>
              <w:rPr>
                <w:rFonts w:ascii="Arial Narrow" w:hAnsi="Arial Narrow"/>
                <w:b w:val="0"/>
                <w:sz w:val="22"/>
                <w:szCs w:val="22"/>
              </w:rPr>
            </w:pPr>
          </w:p>
        </w:tc>
        <w:tc>
          <w:tcPr>
            <w:tcW w:w="4819" w:type="dxa"/>
          </w:tcPr>
          <w:p w:rsidR="001949B0" w:rsidRPr="00CD31F6" w:rsidRDefault="001949B0" w:rsidP="00B90DA6">
            <w:pPr>
              <w:widowControl w:val="0"/>
              <w:jc w:val="center"/>
              <w:rPr>
                <w:rFonts w:ascii="Arial Narrow" w:hAnsi="Arial Narrow"/>
                <w:sz w:val="22"/>
                <w:szCs w:val="22"/>
              </w:rPr>
            </w:pPr>
          </w:p>
          <w:p w:rsidR="001949B0" w:rsidRPr="00CD31F6" w:rsidRDefault="001949B0" w:rsidP="00B90DA6">
            <w:pPr>
              <w:widowControl w:val="0"/>
              <w:jc w:val="center"/>
              <w:rPr>
                <w:rFonts w:ascii="Arial Narrow" w:hAnsi="Arial Narrow"/>
                <w:sz w:val="22"/>
                <w:szCs w:val="22"/>
              </w:rPr>
            </w:pPr>
            <w:r w:rsidRPr="00CD31F6">
              <w:rPr>
                <w:rFonts w:ascii="Arial Narrow" w:hAnsi="Arial Narrow"/>
                <w:sz w:val="22"/>
                <w:szCs w:val="22"/>
              </w:rPr>
              <w:t>PREMESSO</w:t>
            </w:r>
          </w:p>
        </w:tc>
      </w:tr>
      <w:tr w:rsidR="001949B0" w:rsidRPr="00CD31F6" w:rsidTr="00B90DA6">
        <w:tc>
          <w:tcPr>
            <w:tcW w:w="4819" w:type="dxa"/>
          </w:tcPr>
          <w:p w:rsidR="001949B0" w:rsidRPr="00CD31F6" w:rsidRDefault="001949B0" w:rsidP="00030495">
            <w:pPr>
              <w:widowControl w:val="0"/>
              <w:numPr>
                <w:ilvl w:val="0"/>
                <w:numId w:val="1"/>
              </w:numPr>
              <w:tabs>
                <w:tab w:val="clear" w:pos="360"/>
                <w:tab w:val="num" w:pos="285"/>
              </w:tabs>
              <w:spacing w:before="120"/>
              <w:ind w:left="285" w:hanging="284"/>
              <w:jc w:val="both"/>
              <w:rPr>
                <w:rFonts w:ascii="Arial Narrow" w:hAnsi="Arial Narrow"/>
                <w:sz w:val="22"/>
                <w:szCs w:val="22"/>
                <w:lang w:val="de-DE"/>
              </w:rPr>
            </w:pPr>
            <w:r w:rsidRPr="00CD31F6">
              <w:rPr>
                <w:rFonts w:ascii="Arial Narrow" w:hAnsi="Arial Narrow"/>
                <w:sz w:val="22"/>
                <w:szCs w:val="22"/>
                <w:lang w:val="de-DE"/>
              </w:rPr>
              <w:t xml:space="preserve">dass die Handelskammer Bozen einen </w:t>
            </w:r>
            <w:r w:rsidR="00EE05DB">
              <w:rPr>
                <w:rFonts w:ascii="Arial Narrow" w:hAnsi="Arial Narrow"/>
                <w:sz w:val="22"/>
                <w:szCs w:val="22"/>
                <w:lang w:val="de-DE"/>
              </w:rPr>
              <w:t xml:space="preserve">Fonds für eine Rückversicherung </w:t>
            </w:r>
            <w:r w:rsidRPr="00CD31F6">
              <w:rPr>
                <w:rFonts w:ascii="Arial Narrow" w:hAnsi="Arial Narrow"/>
                <w:sz w:val="22"/>
                <w:szCs w:val="22"/>
                <w:lang w:val="de-DE"/>
              </w:rPr>
              <w:t xml:space="preserve">zu Gunsten der teilnehmenden </w:t>
            </w:r>
            <w:r w:rsidR="00654C03" w:rsidRPr="00CD31F6">
              <w:rPr>
                <w:rFonts w:ascii="Arial Narrow" w:hAnsi="Arial Narrow"/>
                <w:sz w:val="22"/>
                <w:szCs w:val="22"/>
                <w:lang w:val="de-DE"/>
              </w:rPr>
              <w:t>G</w:t>
            </w:r>
            <w:r w:rsidRPr="00CD31F6">
              <w:rPr>
                <w:rFonts w:ascii="Arial Narrow" w:hAnsi="Arial Narrow"/>
                <w:sz w:val="22"/>
                <w:szCs w:val="22"/>
                <w:lang w:val="de-DE"/>
              </w:rPr>
              <w:t>arantiegenossenschaften bilden möchte, welcher die Bereitstellung von Bankb</w:t>
            </w:r>
            <w:r w:rsidR="00BE1634">
              <w:rPr>
                <w:rFonts w:ascii="Arial Narrow" w:hAnsi="Arial Narrow"/>
                <w:sz w:val="22"/>
                <w:szCs w:val="22"/>
                <w:lang w:val="de-DE"/>
              </w:rPr>
              <w:t>finanzierungen</w:t>
            </w:r>
            <w:r w:rsidR="00BC57A9">
              <w:rPr>
                <w:rFonts w:ascii="Arial Narrow" w:hAnsi="Arial Narrow"/>
                <w:sz w:val="22"/>
                <w:szCs w:val="22"/>
                <w:lang w:val="de-DE"/>
              </w:rPr>
              <w:t xml:space="preserve"> für die in der Folge angeführten Investitionen zur Digitalisierung der im Register der Handelskammer Bozen eingetragenen KMUs erleichtern soll:</w:t>
            </w:r>
          </w:p>
        </w:tc>
        <w:tc>
          <w:tcPr>
            <w:tcW w:w="283" w:type="dxa"/>
          </w:tcPr>
          <w:p w:rsidR="001949B0" w:rsidRPr="00CD31F6" w:rsidRDefault="001949B0" w:rsidP="00030495">
            <w:pPr>
              <w:pStyle w:val="Corpodeltesto2"/>
              <w:spacing w:before="120"/>
              <w:rPr>
                <w:rFonts w:ascii="Arial Narrow" w:hAnsi="Arial Narrow"/>
                <w:b w:val="0"/>
                <w:sz w:val="22"/>
                <w:szCs w:val="22"/>
                <w:lang w:val="de-DE"/>
              </w:rPr>
            </w:pPr>
          </w:p>
        </w:tc>
        <w:tc>
          <w:tcPr>
            <w:tcW w:w="4819" w:type="dxa"/>
          </w:tcPr>
          <w:p w:rsidR="001949B0" w:rsidRPr="00CD31F6" w:rsidRDefault="001949B0" w:rsidP="00030495">
            <w:pPr>
              <w:widowControl w:val="0"/>
              <w:numPr>
                <w:ilvl w:val="0"/>
                <w:numId w:val="1"/>
              </w:numPr>
              <w:tabs>
                <w:tab w:val="clear" w:pos="360"/>
                <w:tab w:val="num" w:pos="285"/>
              </w:tabs>
              <w:spacing w:before="120"/>
              <w:ind w:left="285" w:hanging="284"/>
              <w:jc w:val="both"/>
              <w:rPr>
                <w:rFonts w:ascii="Arial Narrow" w:hAnsi="Arial Narrow"/>
                <w:sz w:val="22"/>
                <w:szCs w:val="22"/>
              </w:rPr>
            </w:pPr>
            <w:r w:rsidRPr="00CD31F6">
              <w:rPr>
                <w:rFonts w:ascii="Arial Narrow" w:hAnsi="Arial Narrow"/>
                <w:sz w:val="22"/>
                <w:szCs w:val="22"/>
              </w:rPr>
              <w:t xml:space="preserve">che la Camera di commercio di Bolzano intende costituire un fondo di riassicurazione a favore dei Confidi aderenti per facilitare l’erogazione di prestiti bancari </w:t>
            </w:r>
            <w:r w:rsidR="00CD31F6">
              <w:rPr>
                <w:rFonts w:ascii="Arial Narrow" w:hAnsi="Arial Narrow"/>
                <w:sz w:val="22"/>
                <w:szCs w:val="22"/>
              </w:rPr>
              <w:t>finalizzati agli investimenti nella digitalizzazione delle PMI iscritte al Registro della Camera di commercio di Bolzano</w:t>
            </w:r>
            <w:r w:rsidR="00BC57A9">
              <w:rPr>
                <w:rFonts w:ascii="Arial Narrow" w:hAnsi="Arial Narrow"/>
                <w:sz w:val="22"/>
                <w:szCs w:val="22"/>
              </w:rPr>
              <w:t>,</w:t>
            </w:r>
            <w:r w:rsidR="00CD31F6">
              <w:rPr>
                <w:rFonts w:ascii="Arial Narrow" w:hAnsi="Arial Narrow"/>
                <w:sz w:val="22"/>
                <w:szCs w:val="22"/>
              </w:rPr>
              <w:t xml:space="preserve"> riportati di seguito:</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 xml:space="preserve">Lösungen für moderne Fertigungsverfahren </w:t>
            </w:r>
            <w:r w:rsidR="00BC57A9" w:rsidRPr="00AE06DC">
              <w:rPr>
                <w:rFonts w:ascii="Arial Narrow" w:hAnsi="Arial Narrow"/>
                <w:sz w:val="22"/>
                <w:szCs w:val="22"/>
                <w:lang w:val="de-DE"/>
              </w:rPr>
              <w:br/>
            </w:r>
            <w:r w:rsidRPr="00AE06DC">
              <w:rPr>
                <w:rFonts w:ascii="Arial Narrow" w:hAnsi="Arial Narrow"/>
                <w:sz w:val="22"/>
                <w:szCs w:val="22"/>
                <w:lang w:val="de-DE"/>
              </w:rPr>
              <w:t>(advanced manufacturing)</w:t>
            </w:r>
          </w:p>
        </w:tc>
        <w:tc>
          <w:tcPr>
            <w:tcW w:w="283" w:type="dxa"/>
          </w:tcPr>
          <w:p w:rsidR="00CD31F6" w:rsidRPr="00AE06DC" w:rsidRDefault="00CD31F6" w:rsidP="0097228C">
            <w:pPr>
              <w:pStyle w:val="Corpodeltesto2"/>
              <w:rPr>
                <w:rFonts w:ascii="Arial Narrow" w:hAnsi="Arial Narrow"/>
                <w:b w:val="0"/>
                <w:sz w:val="22"/>
                <w:szCs w:val="22"/>
                <w:lang w:val="de-DE"/>
              </w:rPr>
            </w:pPr>
          </w:p>
        </w:tc>
        <w:tc>
          <w:tcPr>
            <w:tcW w:w="4819" w:type="dxa"/>
          </w:tcPr>
          <w:p w:rsidR="00CD31F6" w:rsidRPr="00AE06DC" w:rsidRDefault="00CD31F6"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soluzioni per la manifattura avanzata (advanced manufacturing)</w:t>
            </w:r>
          </w:p>
        </w:tc>
      </w:tr>
      <w:tr w:rsidR="00CD31F6" w:rsidRPr="00AE06DC" w:rsidTr="0097228C">
        <w:tc>
          <w:tcPr>
            <w:tcW w:w="4819" w:type="dxa"/>
          </w:tcPr>
          <w:p w:rsidR="00CD31F6" w:rsidRPr="00AE06DC" w:rsidRDefault="00BC57A9" w:rsidP="00AE06DC">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 xml:space="preserve">Generative </w:t>
            </w:r>
            <w:r w:rsidR="00CD31F6" w:rsidRPr="00AE06DC">
              <w:rPr>
                <w:rFonts w:ascii="Arial Narrow" w:hAnsi="Arial Narrow"/>
                <w:sz w:val="22"/>
                <w:szCs w:val="22"/>
                <w:lang w:val="de-DE"/>
              </w:rPr>
              <w:t xml:space="preserve">Fertigungsverfahren </w:t>
            </w:r>
            <w:r w:rsidR="00AE06DC" w:rsidRPr="00AE06DC">
              <w:rPr>
                <w:rFonts w:ascii="Arial Narrow" w:hAnsi="Arial Narrow"/>
                <w:sz w:val="22"/>
                <w:szCs w:val="22"/>
                <w:lang w:val="de-DE"/>
              </w:rPr>
              <w:br/>
            </w:r>
            <w:r w:rsidRPr="00AE06DC">
              <w:rPr>
                <w:rFonts w:ascii="Arial Narrow" w:hAnsi="Arial Narrow"/>
                <w:sz w:val="22"/>
                <w:szCs w:val="22"/>
                <w:lang w:val="de-DE"/>
              </w:rPr>
              <w:t>(</w:t>
            </w:r>
            <w:r w:rsidR="00CD31F6" w:rsidRPr="00AE06DC">
              <w:rPr>
                <w:rFonts w:ascii="Arial Narrow" w:hAnsi="Arial Narrow"/>
                <w:sz w:val="22"/>
                <w:szCs w:val="22"/>
                <w:lang w:val="de-DE"/>
              </w:rPr>
              <w:t>additive manufacturing)</w:t>
            </w:r>
          </w:p>
        </w:tc>
        <w:tc>
          <w:tcPr>
            <w:tcW w:w="283" w:type="dxa"/>
          </w:tcPr>
          <w:p w:rsidR="00CD31F6" w:rsidRPr="00AE06DC" w:rsidRDefault="00CD31F6" w:rsidP="0097228C">
            <w:pPr>
              <w:pStyle w:val="Corpodeltesto2"/>
              <w:rPr>
                <w:rFonts w:ascii="Arial Narrow" w:hAnsi="Arial Narrow"/>
                <w:b w:val="0"/>
                <w:sz w:val="22"/>
                <w:szCs w:val="22"/>
                <w:lang w:val="de-DE"/>
              </w:rPr>
            </w:pPr>
          </w:p>
        </w:tc>
        <w:tc>
          <w:tcPr>
            <w:tcW w:w="4819" w:type="dxa"/>
          </w:tcPr>
          <w:p w:rsidR="00BC57A9" w:rsidRPr="00AE06DC" w:rsidRDefault="00CD31F6" w:rsidP="00BC57A9">
            <w:pPr>
              <w:widowControl w:val="0"/>
              <w:numPr>
                <w:ilvl w:val="0"/>
                <w:numId w:val="6"/>
              </w:numPr>
              <w:tabs>
                <w:tab w:val="left" w:pos="566"/>
              </w:tabs>
              <w:ind w:left="566" w:hanging="283"/>
              <w:jc w:val="both"/>
              <w:rPr>
                <w:rFonts w:ascii="Arial Narrow" w:hAnsi="Arial Narrow"/>
                <w:sz w:val="22"/>
                <w:szCs w:val="22"/>
                <w:lang w:val="de-DE"/>
              </w:rPr>
            </w:pPr>
            <w:r w:rsidRPr="00AE06DC">
              <w:rPr>
                <w:rFonts w:ascii="Arial Narrow" w:hAnsi="Arial Narrow"/>
                <w:sz w:val="22"/>
                <w:szCs w:val="22"/>
                <w:lang w:val="de-DE"/>
              </w:rPr>
              <w:t xml:space="preserve">manifattura additiva </w:t>
            </w:r>
          </w:p>
          <w:p w:rsidR="00CD31F6" w:rsidRPr="00AE06DC" w:rsidRDefault="00CD31F6" w:rsidP="00BC57A9">
            <w:pPr>
              <w:widowControl w:val="0"/>
              <w:tabs>
                <w:tab w:val="left" w:pos="566"/>
              </w:tabs>
              <w:ind w:left="566"/>
              <w:jc w:val="both"/>
              <w:rPr>
                <w:rFonts w:ascii="Arial Narrow" w:hAnsi="Arial Narrow"/>
                <w:sz w:val="22"/>
                <w:szCs w:val="22"/>
                <w:lang w:val="de-DE"/>
              </w:rPr>
            </w:pPr>
            <w:r w:rsidRPr="00AE06DC">
              <w:rPr>
                <w:rFonts w:ascii="Arial Narrow" w:hAnsi="Arial Narrow"/>
                <w:sz w:val="22"/>
                <w:szCs w:val="22"/>
                <w:lang w:val="de-DE"/>
              </w:rPr>
              <w:t>(additive manufacturing)</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Technische Lösungen für die immersive, interaktive und teilhabende Nutzung der/in der realen Umgebung (erweiterte Realität, virtuelle Realität und 3D-Rekonstruktionen)</w:t>
            </w:r>
          </w:p>
        </w:tc>
        <w:tc>
          <w:tcPr>
            <w:tcW w:w="283" w:type="dxa"/>
          </w:tcPr>
          <w:p w:rsidR="00CD31F6" w:rsidRPr="00AE06DC" w:rsidRDefault="00CD31F6" w:rsidP="0097228C">
            <w:pPr>
              <w:pStyle w:val="Corpodeltesto2"/>
              <w:rPr>
                <w:rFonts w:ascii="Arial Narrow" w:hAnsi="Arial Narrow"/>
                <w:b w:val="0"/>
                <w:sz w:val="22"/>
                <w:szCs w:val="22"/>
                <w:lang w:val="de-DE"/>
              </w:rPr>
            </w:pPr>
          </w:p>
        </w:tc>
        <w:tc>
          <w:tcPr>
            <w:tcW w:w="4819" w:type="dxa"/>
          </w:tcPr>
          <w:p w:rsidR="00CD31F6" w:rsidRPr="00AE06DC" w:rsidRDefault="00CD31F6"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soluzioni tecnologiche per la navigazione immersiva, interattiva e partecipativa del e nell’ambiente reale (realtà aumentata, realtà virtuale e ricostruzioni 3D)</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Simulation</w:t>
            </w:r>
          </w:p>
        </w:tc>
        <w:tc>
          <w:tcPr>
            <w:tcW w:w="283" w:type="dxa"/>
          </w:tcPr>
          <w:p w:rsidR="00CD31F6" w:rsidRPr="00AE06DC" w:rsidRDefault="00CD31F6" w:rsidP="0097228C">
            <w:pPr>
              <w:pStyle w:val="Corpodeltesto2"/>
              <w:rPr>
                <w:rFonts w:ascii="Arial Narrow" w:hAnsi="Arial Narrow"/>
                <w:b w:val="0"/>
                <w:sz w:val="22"/>
                <w:szCs w:val="22"/>
                <w:lang w:val="de-DE"/>
              </w:rPr>
            </w:pPr>
          </w:p>
        </w:tc>
        <w:tc>
          <w:tcPr>
            <w:tcW w:w="4819" w:type="dxa"/>
          </w:tcPr>
          <w:p w:rsidR="00CD31F6" w:rsidRPr="00AE06DC" w:rsidRDefault="00CD31F6"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simulazione</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Vertikale und horizontale Integration</w:t>
            </w:r>
          </w:p>
        </w:tc>
        <w:tc>
          <w:tcPr>
            <w:tcW w:w="283" w:type="dxa"/>
          </w:tcPr>
          <w:p w:rsidR="00CD31F6" w:rsidRPr="00AE06DC" w:rsidRDefault="00CD31F6" w:rsidP="0097228C">
            <w:pPr>
              <w:pStyle w:val="Corpodeltesto2"/>
              <w:rPr>
                <w:rFonts w:ascii="Arial Narrow" w:hAnsi="Arial Narrow"/>
                <w:b w:val="0"/>
                <w:sz w:val="22"/>
                <w:szCs w:val="22"/>
                <w:lang w:val="de-DE"/>
              </w:rPr>
            </w:pPr>
          </w:p>
        </w:tc>
        <w:tc>
          <w:tcPr>
            <w:tcW w:w="4819" w:type="dxa"/>
          </w:tcPr>
          <w:p w:rsidR="00CD31F6" w:rsidRPr="00AE06DC" w:rsidRDefault="00CD31F6"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integrazione verticale e orizzontale</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Industrial Internet und IoT</w:t>
            </w:r>
          </w:p>
        </w:tc>
        <w:tc>
          <w:tcPr>
            <w:tcW w:w="283" w:type="dxa"/>
          </w:tcPr>
          <w:p w:rsidR="00CD31F6" w:rsidRPr="00AE06DC" w:rsidRDefault="00CD31F6" w:rsidP="0097228C">
            <w:pPr>
              <w:pStyle w:val="Corpodeltesto2"/>
              <w:rPr>
                <w:rFonts w:ascii="Arial Narrow" w:hAnsi="Arial Narrow"/>
                <w:b w:val="0"/>
                <w:sz w:val="22"/>
                <w:szCs w:val="22"/>
                <w:lang w:val="de-DE"/>
              </w:rPr>
            </w:pPr>
          </w:p>
        </w:tc>
        <w:tc>
          <w:tcPr>
            <w:tcW w:w="4819" w:type="dxa"/>
          </w:tcPr>
          <w:p w:rsidR="00CD31F6" w:rsidRPr="00AE06DC" w:rsidRDefault="00CD31F6"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Industrial Internet e IoT</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Cloud</w:t>
            </w:r>
          </w:p>
        </w:tc>
        <w:tc>
          <w:tcPr>
            <w:tcW w:w="283" w:type="dxa"/>
          </w:tcPr>
          <w:p w:rsidR="00CD31F6" w:rsidRPr="00AE06DC" w:rsidRDefault="00CD31F6" w:rsidP="0097228C">
            <w:pPr>
              <w:pStyle w:val="Corpodeltesto2"/>
              <w:rPr>
                <w:rFonts w:ascii="Arial Narrow" w:hAnsi="Arial Narrow"/>
                <w:b w:val="0"/>
                <w:sz w:val="22"/>
                <w:szCs w:val="22"/>
                <w:lang w:val="de-DE"/>
              </w:rPr>
            </w:pPr>
          </w:p>
        </w:tc>
        <w:tc>
          <w:tcPr>
            <w:tcW w:w="4819" w:type="dxa"/>
          </w:tcPr>
          <w:p w:rsidR="00CD31F6" w:rsidRPr="00AE06DC" w:rsidRDefault="00CD31F6"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cloud</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en-GB"/>
              </w:rPr>
            </w:pPr>
            <w:r w:rsidRPr="00AE06DC">
              <w:rPr>
                <w:rFonts w:ascii="Arial Narrow" w:hAnsi="Arial Narrow"/>
                <w:sz w:val="22"/>
                <w:szCs w:val="22"/>
                <w:lang w:val="en-GB"/>
              </w:rPr>
              <w:t>Cyber-Security und Business Continuity</w:t>
            </w:r>
          </w:p>
        </w:tc>
        <w:tc>
          <w:tcPr>
            <w:tcW w:w="283" w:type="dxa"/>
          </w:tcPr>
          <w:p w:rsidR="00CD31F6" w:rsidRPr="00AE06DC" w:rsidRDefault="00CD31F6" w:rsidP="0097228C">
            <w:pPr>
              <w:pStyle w:val="Corpodeltesto2"/>
              <w:rPr>
                <w:rFonts w:ascii="Arial Narrow" w:hAnsi="Arial Narrow"/>
                <w:b w:val="0"/>
                <w:sz w:val="22"/>
                <w:szCs w:val="22"/>
                <w:lang w:val="en-GB"/>
              </w:rPr>
            </w:pPr>
          </w:p>
        </w:tc>
        <w:tc>
          <w:tcPr>
            <w:tcW w:w="4819" w:type="dxa"/>
          </w:tcPr>
          <w:p w:rsidR="00CD31F6" w:rsidRPr="00AE06DC" w:rsidRDefault="00CD31F6" w:rsidP="00BC57A9">
            <w:pPr>
              <w:widowControl w:val="0"/>
              <w:numPr>
                <w:ilvl w:val="0"/>
                <w:numId w:val="6"/>
              </w:numPr>
              <w:tabs>
                <w:tab w:val="left" w:pos="566"/>
              </w:tabs>
              <w:ind w:left="566" w:hanging="283"/>
              <w:jc w:val="both"/>
              <w:rPr>
                <w:rFonts w:ascii="Arial Narrow" w:hAnsi="Arial Narrow"/>
                <w:sz w:val="22"/>
                <w:szCs w:val="22"/>
                <w:lang w:val="en-GB"/>
              </w:rPr>
            </w:pPr>
            <w:r w:rsidRPr="00AE06DC">
              <w:rPr>
                <w:rFonts w:ascii="Arial Narrow" w:hAnsi="Arial Narrow"/>
                <w:sz w:val="22"/>
                <w:szCs w:val="22"/>
                <w:lang w:val="en-GB"/>
              </w:rPr>
              <w:t>cybersicurezza e business continuity</w:t>
            </w:r>
          </w:p>
        </w:tc>
      </w:tr>
      <w:tr w:rsidR="00CD31F6" w:rsidRPr="00AE06DC" w:rsidTr="0097228C">
        <w:tc>
          <w:tcPr>
            <w:tcW w:w="4819" w:type="dxa"/>
          </w:tcPr>
          <w:p w:rsidR="00CD31F6" w:rsidRPr="00AE06DC" w:rsidRDefault="00CD31F6" w:rsidP="00BC57A9">
            <w:pPr>
              <w:widowControl w:val="0"/>
              <w:numPr>
                <w:ilvl w:val="0"/>
                <w:numId w:val="7"/>
              </w:numPr>
              <w:tabs>
                <w:tab w:val="left" w:pos="567"/>
              </w:tabs>
              <w:ind w:left="567" w:hanging="283"/>
              <w:jc w:val="both"/>
              <w:rPr>
                <w:rFonts w:ascii="Arial Narrow" w:hAnsi="Arial Narrow"/>
                <w:sz w:val="22"/>
                <w:szCs w:val="22"/>
                <w:lang w:val="en-GB"/>
              </w:rPr>
            </w:pPr>
            <w:r w:rsidRPr="00AE06DC">
              <w:rPr>
                <w:rFonts w:ascii="Arial Narrow" w:hAnsi="Arial Narrow"/>
                <w:sz w:val="22"/>
                <w:szCs w:val="22"/>
                <w:lang w:val="en-GB"/>
              </w:rPr>
              <w:t>Big Data und Analytics</w:t>
            </w:r>
          </w:p>
        </w:tc>
        <w:tc>
          <w:tcPr>
            <w:tcW w:w="283" w:type="dxa"/>
          </w:tcPr>
          <w:p w:rsidR="00CD31F6" w:rsidRPr="00AE06DC" w:rsidRDefault="00CD31F6" w:rsidP="0097228C">
            <w:pPr>
              <w:pStyle w:val="Corpodeltesto2"/>
              <w:rPr>
                <w:rFonts w:ascii="Arial Narrow" w:hAnsi="Arial Narrow"/>
                <w:b w:val="0"/>
                <w:sz w:val="22"/>
                <w:szCs w:val="22"/>
                <w:lang w:val="en-GB"/>
              </w:rPr>
            </w:pPr>
          </w:p>
        </w:tc>
        <w:tc>
          <w:tcPr>
            <w:tcW w:w="4819" w:type="dxa"/>
          </w:tcPr>
          <w:p w:rsidR="00CD31F6" w:rsidRPr="00AE06DC" w:rsidRDefault="00BC57A9" w:rsidP="00BC57A9">
            <w:pPr>
              <w:widowControl w:val="0"/>
              <w:numPr>
                <w:ilvl w:val="0"/>
                <w:numId w:val="6"/>
              </w:numPr>
              <w:tabs>
                <w:tab w:val="left" w:pos="566"/>
              </w:tabs>
              <w:ind w:left="566" w:hanging="283"/>
              <w:jc w:val="both"/>
              <w:rPr>
                <w:rFonts w:ascii="Arial Narrow" w:hAnsi="Arial Narrow"/>
                <w:sz w:val="22"/>
                <w:szCs w:val="22"/>
                <w:lang w:val="en-GB"/>
              </w:rPr>
            </w:pPr>
            <w:r w:rsidRPr="00AE06DC">
              <w:rPr>
                <w:rFonts w:ascii="Arial Narrow" w:hAnsi="Arial Narrow"/>
                <w:sz w:val="22"/>
                <w:szCs w:val="22"/>
                <w:lang w:val="en-GB"/>
              </w:rPr>
              <w:t>b</w:t>
            </w:r>
            <w:r w:rsidR="00CD31F6" w:rsidRPr="00AE06DC">
              <w:rPr>
                <w:rFonts w:ascii="Arial Narrow" w:hAnsi="Arial Narrow"/>
                <w:sz w:val="22"/>
                <w:szCs w:val="22"/>
                <w:lang w:val="en-GB"/>
              </w:rPr>
              <w:t>ig data e analytics</w:t>
            </w:r>
          </w:p>
        </w:tc>
      </w:tr>
      <w:tr w:rsidR="00CD31F6" w:rsidRPr="00AE06DC" w:rsidTr="00B90DA6">
        <w:tc>
          <w:tcPr>
            <w:tcW w:w="4819" w:type="dxa"/>
          </w:tcPr>
          <w:p w:rsidR="00CD31F6" w:rsidRPr="00AE06DC" w:rsidRDefault="00BC57A9"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Digitale Kettenlösungen zur Optimierung des Supply-Chain-Managements und der Beziehungen zu den verschiedenen Akteuren (z.B. Drop-Shipping-Lösungen für „Angebote ohne Lager“ und „Just in time“)</w:t>
            </w:r>
          </w:p>
        </w:tc>
        <w:tc>
          <w:tcPr>
            <w:tcW w:w="283" w:type="dxa"/>
          </w:tcPr>
          <w:p w:rsidR="00CD31F6" w:rsidRPr="00AE06DC" w:rsidRDefault="00CD31F6" w:rsidP="00E65D08">
            <w:pPr>
              <w:pStyle w:val="Corpodeltesto2"/>
              <w:rPr>
                <w:rFonts w:ascii="Arial Narrow" w:hAnsi="Arial Narrow"/>
                <w:b w:val="0"/>
                <w:sz w:val="22"/>
                <w:szCs w:val="22"/>
                <w:lang w:val="de-DE"/>
              </w:rPr>
            </w:pPr>
          </w:p>
        </w:tc>
        <w:tc>
          <w:tcPr>
            <w:tcW w:w="4819" w:type="dxa"/>
          </w:tcPr>
          <w:p w:rsidR="00CD31F6" w:rsidRPr="00AE06DC" w:rsidRDefault="00BC57A9"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soluzioni tecnologiche digitali di filiera finalizzate all’ottimizzazione della gestione della supply chain e della gestione delle relazioni con i diversi attori (es. sistemi che abilitano soluzioni di Drop Shipping, di “azzeramento di magazzino” e di “just in time”)</w:t>
            </w:r>
          </w:p>
        </w:tc>
      </w:tr>
      <w:tr w:rsidR="00BC57A9" w:rsidRPr="00AE06DC" w:rsidTr="00B90DA6">
        <w:tc>
          <w:tcPr>
            <w:tcW w:w="4819" w:type="dxa"/>
          </w:tcPr>
          <w:p w:rsidR="00BC57A9" w:rsidRPr="00AE06DC" w:rsidRDefault="00BC57A9"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 xml:space="preserve">Software, Plattformen und digitale Anwendungen für die Steuerung und Koordinierung der Logistik mit einem hohen Grad an Integrierung der Dienste (Kommunikation innerhalb des Unternehmens, Unternehmen mit telematischer Integrierung der Vorrichtungen vor Ort und der mobilen Geräte, telematische Erhebung der Leistungen und Betriebsstörungen der Vorrichtungen vor Ort; einschließlich der Tätigkeiten in Verbindung mit den </w:t>
            </w:r>
            <w:r w:rsidRPr="00AE06DC">
              <w:rPr>
                <w:rFonts w:ascii="Arial Narrow" w:hAnsi="Arial Narrow"/>
                <w:sz w:val="22"/>
                <w:szCs w:val="22"/>
                <w:lang w:val="de-DE"/>
              </w:rPr>
              <w:lastRenderedPageBreak/>
              <w:t>Informations- und Managementsystemen, z.B. ERP, MES, PLM, SCM, CRM, etc., sowie Planung und Verwendung von Technologien für die Rückverfolgbarkeit, z.B. RFID, Barcode, etc.)</w:t>
            </w:r>
          </w:p>
        </w:tc>
        <w:tc>
          <w:tcPr>
            <w:tcW w:w="283" w:type="dxa"/>
          </w:tcPr>
          <w:p w:rsidR="00BC57A9" w:rsidRPr="00AE06DC" w:rsidRDefault="00BC57A9" w:rsidP="00E65D08">
            <w:pPr>
              <w:pStyle w:val="Corpodeltesto2"/>
              <w:rPr>
                <w:rFonts w:ascii="Arial Narrow" w:hAnsi="Arial Narrow"/>
                <w:b w:val="0"/>
                <w:sz w:val="22"/>
                <w:szCs w:val="22"/>
                <w:lang w:val="de-DE"/>
              </w:rPr>
            </w:pPr>
          </w:p>
        </w:tc>
        <w:tc>
          <w:tcPr>
            <w:tcW w:w="4819" w:type="dxa"/>
          </w:tcPr>
          <w:p w:rsidR="00BC57A9" w:rsidRPr="00AE06DC" w:rsidRDefault="00BC57A9" w:rsidP="00BC57A9">
            <w:pPr>
              <w:widowControl w:val="0"/>
              <w:numPr>
                <w:ilvl w:val="0"/>
                <w:numId w:val="6"/>
              </w:numPr>
              <w:tabs>
                <w:tab w:val="left" w:pos="566"/>
              </w:tabs>
              <w:ind w:left="566" w:hanging="283"/>
              <w:jc w:val="both"/>
              <w:rPr>
                <w:rFonts w:ascii="Arial Narrow" w:hAnsi="Arial Narrow"/>
                <w:sz w:val="22"/>
                <w:szCs w:val="22"/>
                <w:lang w:val="de-DE"/>
              </w:rPr>
            </w:pPr>
            <w:r w:rsidRPr="00AE06DC">
              <w:rPr>
                <w:rFonts w:ascii="Arial Narrow" w:hAnsi="Arial Narrow"/>
                <w:sz w:val="22"/>
                <w:szCs w:val="22"/>
              </w:rPr>
              <w:t xml:space="preserve">software, piattaforme e applicazioni digitali per la gestione e il coordinamento della logistica con elevate caratteristiche di integrazione delle attività di servizio (comunicazione intra-impresa, impresa-campo con integrazione telematica dei dispositivi on-field e dei dispositivi mobili, rilevazione telematica di prestazioni e guasti dei dispositivi on-field; incluse attività connesse a sistemi informativi e gestionali - ad es. ERP, MES, PLM, SCM, CRM, </w:t>
            </w:r>
            <w:r w:rsidRPr="00AE06DC">
              <w:rPr>
                <w:rFonts w:ascii="Arial Narrow" w:hAnsi="Arial Narrow"/>
                <w:sz w:val="22"/>
                <w:szCs w:val="22"/>
              </w:rPr>
              <w:lastRenderedPageBreak/>
              <w:t xml:space="preserve">etc.- e progettazione ed utilizzo di tecnologie di tracciamento, ad es. </w:t>
            </w:r>
            <w:r w:rsidRPr="00AE06DC">
              <w:rPr>
                <w:rFonts w:ascii="Arial Narrow" w:hAnsi="Arial Narrow"/>
                <w:sz w:val="22"/>
                <w:szCs w:val="22"/>
                <w:lang w:val="de-DE"/>
              </w:rPr>
              <w:t>RFID, barcode, ecc)</w:t>
            </w:r>
          </w:p>
        </w:tc>
      </w:tr>
      <w:tr w:rsidR="00BC57A9" w:rsidRPr="00AE06DC" w:rsidTr="00B90DA6">
        <w:tc>
          <w:tcPr>
            <w:tcW w:w="4819" w:type="dxa"/>
          </w:tcPr>
          <w:p w:rsidR="00BC57A9" w:rsidRPr="00AE06DC" w:rsidRDefault="00BC57A9"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lastRenderedPageBreak/>
              <w:t>E-Commerce-Systeme</w:t>
            </w:r>
          </w:p>
        </w:tc>
        <w:tc>
          <w:tcPr>
            <w:tcW w:w="283" w:type="dxa"/>
          </w:tcPr>
          <w:p w:rsidR="00BC57A9" w:rsidRPr="00AE06DC" w:rsidRDefault="00BC57A9" w:rsidP="00E65D08">
            <w:pPr>
              <w:pStyle w:val="Corpodeltesto2"/>
              <w:rPr>
                <w:rFonts w:ascii="Arial Narrow" w:hAnsi="Arial Narrow"/>
                <w:b w:val="0"/>
                <w:sz w:val="22"/>
                <w:szCs w:val="22"/>
                <w:lang w:val="de-DE"/>
              </w:rPr>
            </w:pPr>
          </w:p>
        </w:tc>
        <w:tc>
          <w:tcPr>
            <w:tcW w:w="4819" w:type="dxa"/>
          </w:tcPr>
          <w:p w:rsidR="00BC57A9" w:rsidRPr="00AE06DC" w:rsidRDefault="00BC57A9" w:rsidP="00BC57A9">
            <w:pPr>
              <w:widowControl w:val="0"/>
              <w:numPr>
                <w:ilvl w:val="0"/>
                <w:numId w:val="6"/>
              </w:numPr>
              <w:tabs>
                <w:tab w:val="left" w:pos="566"/>
              </w:tabs>
              <w:ind w:left="566" w:hanging="283"/>
              <w:jc w:val="both"/>
              <w:rPr>
                <w:rFonts w:ascii="Arial Narrow" w:hAnsi="Arial Narrow"/>
                <w:sz w:val="22"/>
                <w:szCs w:val="22"/>
                <w:lang w:val="de-DE"/>
              </w:rPr>
            </w:pPr>
            <w:r w:rsidRPr="00AE06DC">
              <w:rPr>
                <w:rFonts w:ascii="Arial Narrow" w:hAnsi="Arial Narrow"/>
                <w:sz w:val="22"/>
                <w:szCs w:val="22"/>
                <w:lang w:val="de-DE"/>
              </w:rPr>
              <w:t>sistemi di e-commerce</w:t>
            </w:r>
          </w:p>
        </w:tc>
      </w:tr>
      <w:tr w:rsidR="00BC57A9" w:rsidRPr="00AE06DC" w:rsidTr="00B90DA6">
        <w:tc>
          <w:tcPr>
            <w:tcW w:w="4819" w:type="dxa"/>
          </w:tcPr>
          <w:p w:rsidR="00BC57A9" w:rsidRPr="00AE06DC" w:rsidRDefault="00BC57A9"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Systeme für die mobile und/oder Internetzahlung und elektronische Fakturierung und Fintech</w:t>
            </w:r>
          </w:p>
        </w:tc>
        <w:tc>
          <w:tcPr>
            <w:tcW w:w="283" w:type="dxa"/>
          </w:tcPr>
          <w:p w:rsidR="00BC57A9" w:rsidRPr="00AE06DC" w:rsidRDefault="00BC57A9" w:rsidP="00E65D08">
            <w:pPr>
              <w:pStyle w:val="Corpodeltesto2"/>
              <w:rPr>
                <w:rFonts w:ascii="Arial Narrow" w:hAnsi="Arial Narrow"/>
                <w:b w:val="0"/>
                <w:sz w:val="22"/>
                <w:szCs w:val="22"/>
                <w:lang w:val="de-DE"/>
              </w:rPr>
            </w:pPr>
          </w:p>
        </w:tc>
        <w:tc>
          <w:tcPr>
            <w:tcW w:w="4819" w:type="dxa"/>
          </w:tcPr>
          <w:p w:rsidR="00BC57A9" w:rsidRPr="00AE06DC" w:rsidRDefault="00BC57A9"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sistemi di pagamento mobile e/o via Internet e fatturazione elettronica e fintech</w:t>
            </w:r>
          </w:p>
        </w:tc>
      </w:tr>
      <w:tr w:rsidR="00BC57A9" w:rsidRPr="00AE06DC" w:rsidTr="00B90DA6">
        <w:tc>
          <w:tcPr>
            <w:tcW w:w="4819" w:type="dxa"/>
          </w:tcPr>
          <w:p w:rsidR="00BC57A9" w:rsidRPr="00AE06DC" w:rsidRDefault="00BC57A9" w:rsidP="00BC57A9">
            <w:pPr>
              <w:widowControl w:val="0"/>
              <w:numPr>
                <w:ilvl w:val="0"/>
                <w:numId w:val="7"/>
              </w:numPr>
              <w:tabs>
                <w:tab w:val="left" w:pos="567"/>
              </w:tabs>
              <w:ind w:left="567" w:hanging="283"/>
              <w:jc w:val="both"/>
              <w:rPr>
                <w:rFonts w:ascii="Arial Narrow" w:hAnsi="Arial Narrow"/>
                <w:sz w:val="22"/>
                <w:szCs w:val="22"/>
                <w:lang w:val="en-GB"/>
              </w:rPr>
            </w:pPr>
            <w:r w:rsidRPr="00AE06DC">
              <w:rPr>
                <w:rFonts w:ascii="Arial Narrow" w:hAnsi="Arial Narrow"/>
                <w:sz w:val="22"/>
                <w:szCs w:val="22"/>
                <w:lang w:val="en-GB"/>
              </w:rPr>
              <w:t>Electronic Data Interchange-Systeme (EDI)</w:t>
            </w:r>
          </w:p>
        </w:tc>
        <w:tc>
          <w:tcPr>
            <w:tcW w:w="283" w:type="dxa"/>
          </w:tcPr>
          <w:p w:rsidR="00BC57A9" w:rsidRPr="00AE06DC" w:rsidRDefault="00BC57A9" w:rsidP="00E65D08">
            <w:pPr>
              <w:pStyle w:val="Corpodeltesto2"/>
              <w:rPr>
                <w:rFonts w:ascii="Arial Narrow" w:hAnsi="Arial Narrow"/>
                <w:b w:val="0"/>
                <w:sz w:val="22"/>
                <w:szCs w:val="22"/>
                <w:lang w:val="en-GB"/>
              </w:rPr>
            </w:pPr>
          </w:p>
        </w:tc>
        <w:tc>
          <w:tcPr>
            <w:tcW w:w="4819" w:type="dxa"/>
          </w:tcPr>
          <w:p w:rsidR="00BC57A9" w:rsidRPr="00AE06DC" w:rsidRDefault="00BC57A9"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sistemi EDI, electronic data interchange</w:t>
            </w:r>
          </w:p>
        </w:tc>
      </w:tr>
      <w:tr w:rsidR="00BC57A9" w:rsidRPr="00AE06DC" w:rsidTr="00B90DA6">
        <w:tc>
          <w:tcPr>
            <w:tcW w:w="4819" w:type="dxa"/>
          </w:tcPr>
          <w:p w:rsidR="00BC57A9" w:rsidRPr="00AE06DC" w:rsidRDefault="00BC57A9" w:rsidP="00BC57A9">
            <w:pPr>
              <w:widowControl w:val="0"/>
              <w:numPr>
                <w:ilvl w:val="0"/>
                <w:numId w:val="7"/>
              </w:numPr>
              <w:tabs>
                <w:tab w:val="left" w:pos="567"/>
              </w:tabs>
              <w:ind w:left="567" w:hanging="283"/>
              <w:jc w:val="both"/>
              <w:rPr>
                <w:rFonts w:ascii="Arial Narrow" w:hAnsi="Arial Narrow"/>
                <w:sz w:val="22"/>
                <w:szCs w:val="22"/>
                <w:lang w:val="en-GB"/>
              </w:rPr>
            </w:pPr>
            <w:r w:rsidRPr="00AE06DC">
              <w:rPr>
                <w:rFonts w:ascii="Arial Narrow" w:hAnsi="Arial Narrow"/>
                <w:sz w:val="22"/>
                <w:szCs w:val="22"/>
                <w:lang w:val="en-GB"/>
              </w:rPr>
              <w:t>Geolokalisierung</w:t>
            </w:r>
          </w:p>
        </w:tc>
        <w:tc>
          <w:tcPr>
            <w:tcW w:w="283" w:type="dxa"/>
          </w:tcPr>
          <w:p w:rsidR="00BC57A9" w:rsidRPr="00AE06DC" w:rsidRDefault="00BC57A9" w:rsidP="00E65D08">
            <w:pPr>
              <w:pStyle w:val="Corpodeltesto2"/>
              <w:rPr>
                <w:rFonts w:ascii="Arial Narrow" w:hAnsi="Arial Narrow"/>
                <w:b w:val="0"/>
                <w:sz w:val="22"/>
                <w:szCs w:val="22"/>
                <w:lang w:val="en-GB"/>
              </w:rPr>
            </w:pPr>
          </w:p>
        </w:tc>
        <w:tc>
          <w:tcPr>
            <w:tcW w:w="4819" w:type="dxa"/>
          </w:tcPr>
          <w:p w:rsidR="00BC57A9" w:rsidRPr="00AE06DC" w:rsidRDefault="00BC57A9" w:rsidP="00BC57A9">
            <w:pPr>
              <w:widowControl w:val="0"/>
              <w:numPr>
                <w:ilvl w:val="0"/>
                <w:numId w:val="6"/>
              </w:numPr>
              <w:tabs>
                <w:tab w:val="left" w:pos="566"/>
              </w:tabs>
              <w:ind w:left="566" w:hanging="283"/>
              <w:jc w:val="both"/>
              <w:rPr>
                <w:rFonts w:ascii="Arial Narrow" w:hAnsi="Arial Narrow"/>
                <w:sz w:val="22"/>
                <w:szCs w:val="22"/>
                <w:lang w:val="en-GB"/>
              </w:rPr>
            </w:pPr>
            <w:r w:rsidRPr="00AE06DC">
              <w:rPr>
                <w:rFonts w:ascii="Arial Narrow" w:hAnsi="Arial Narrow"/>
                <w:sz w:val="22"/>
                <w:szCs w:val="22"/>
                <w:lang w:val="en-GB"/>
              </w:rPr>
              <w:t>geolocalizzazione</w:t>
            </w:r>
          </w:p>
        </w:tc>
      </w:tr>
      <w:tr w:rsidR="00BC57A9" w:rsidRPr="00AE06DC" w:rsidTr="00B90DA6">
        <w:tc>
          <w:tcPr>
            <w:tcW w:w="4819" w:type="dxa"/>
          </w:tcPr>
          <w:p w:rsidR="00BC57A9" w:rsidRPr="00AE06DC" w:rsidRDefault="00BC57A9" w:rsidP="00BC57A9">
            <w:pPr>
              <w:widowControl w:val="0"/>
              <w:numPr>
                <w:ilvl w:val="0"/>
                <w:numId w:val="7"/>
              </w:numPr>
              <w:tabs>
                <w:tab w:val="left" w:pos="567"/>
              </w:tabs>
              <w:ind w:left="567" w:hanging="283"/>
              <w:jc w:val="both"/>
              <w:rPr>
                <w:rFonts w:ascii="Arial Narrow" w:hAnsi="Arial Narrow"/>
                <w:sz w:val="22"/>
                <w:szCs w:val="22"/>
                <w:lang w:val="en-GB"/>
              </w:rPr>
            </w:pPr>
            <w:r w:rsidRPr="00AE06DC">
              <w:rPr>
                <w:rFonts w:ascii="Arial Narrow" w:hAnsi="Arial Narrow"/>
                <w:sz w:val="22"/>
                <w:szCs w:val="22"/>
                <w:lang w:val="en-GB"/>
              </w:rPr>
              <w:t>Technologien für In-Store-Customer-Experience</w:t>
            </w:r>
          </w:p>
        </w:tc>
        <w:tc>
          <w:tcPr>
            <w:tcW w:w="283" w:type="dxa"/>
          </w:tcPr>
          <w:p w:rsidR="00BC57A9" w:rsidRPr="00AE06DC" w:rsidRDefault="00BC57A9" w:rsidP="00E65D08">
            <w:pPr>
              <w:pStyle w:val="Corpodeltesto2"/>
              <w:rPr>
                <w:rFonts w:ascii="Arial Narrow" w:hAnsi="Arial Narrow"/>
                <w:b w:val="0"/>
                <w:sz w:val="22"/>
                <w:szCs w:val="22"/>
                <w:lang w:val="en-GB"/>
              </w:rPr>
            </w:pPr>
          </w:p>
        </w:tc>
        <w:tc>
          <w:tcPr>
            <w:tcW w:w="4819" w:type="dxa"/>
          </w:tcPr>
          <w:p w:rsidR="00BC57A9" w:rsidRPr="00AE06DC" w:rsidRDefault="00BC57A9" w:rsidP="00BC57A9">
            <w:pPr>
              <w:widowControl w:val="0"/>
              <w:numPr>
                <w:ilvl w:val="0"/>
                <w:numId w:val="6"/>
              </w:numPr>
              <w:tabs>
                <w:tab w:val="left" w:pos="566"/>
              </w:tabs>
              <w:ind w:left="566" w:hanging="283"/>
              <w:jc w:val="both"/>
              <w:rPr>
                <w:rFonts w:ascii="Arial Narrow" w:hAnsi="Arial Narrow"/>
                <w:sz w:val="22"/>
                <w:szCs w:val="22"/>
                <w:lang w:val="en-GB"/>
              </w:rPr>
            </w:pPr>
            <w:r w:rsidRPr="00AE06DC">
              <w:rPr>
                <w:rFonts w:ascii="Arial Narrow" w:hAnsi="Arial Narrow"/>
                <w:sz w:val="22"/>
                <w:szCs w:val="22"/>
                <w:lang w:val="en-GB"/>
              </w:rPr>
              <w:t>tecnologie per l’in-store customer experience</w:t>
            </w:r>
          </w:p>
        </w:tc>
      </w:tr>
      <w:tr w:rsidR="00BC57A9" w:rsidRPr="00AE06DC" w:rsidTr="00B90DA6">
        <w:tc>
          <w:tcPr>
            <w:tcW w:w="4819" w:type="dxa"/>
          </w:tcPr>
          <w:p w:rsidR="00BC57A9" w:rsidRPr="00AE06DC" w:rsidRDefault="00BC57A9" w:rsidP="00BC57A9">
            <w:pPr>
              <w:widowControl w:val="0"/>
              <w:numPr>
                <w:ilvl w:val="0"/>
                <w:numId w:val="7"/>
              </w:numPr>
              <w:tabs>
                <w:tab w:val="left" w:pos="567"/>
              </w:tabs>
              <w:ind w:left="567" w:hanging="283"/>
              <w:jc w:val="both"/>
              <w:rPr>
                <w:rFonts w:ascii="Arial Narrow" w:hAnsi="Arial Narrow"/>
                <w:sz w:val="22"/>
                <w:szCs w:val="22"/>
                <w:lang w:val="de-DE"/>
              </w:rPr>
            </w:pPr>
            <w:r w:rsidRPr="00AE06DC">
              <w:rPr>
                <w:rFonts w:ascii="Arial Narrow" w:hAnsi="Arial Narrow"/>
                <w:sz w:val="22"/>
                <w:szCs w:val="22"/>
                <w:lang w:val="de-DE"/>
              </w:rPr>
              <w:t>auf die Prozessautomation angewandte Systemintegration</w:t>
            </w:r>
          </w:p>
        </w:tc>
        <w:tc>
          <w:tcPr>
            <w:tcW w:w="283" w:type="dxa"/>
          </w:tcPr>
          <w:p w:rsidR="00BC57A9" w:rsidRPr="00AE06DC" w:rsidRDefault="00BC57A9" w:rsidP="00E65D08">
            <w:pPr>
              <w:pStyle w:val="Corpodeltesto2"/>
              <w:rPr>
                <w:rFonts w:ascii="Arial Narrow" w:hAnsi="Arial Narrow"/>
                <w:b w:val="0"/>
                <w:sz w:val="22"/>
                <w:szCs w:val="22"/>
                <w:lang w:val="de-DE"/>
              </w:rPr>
            </w:pPr>
          </w:p>
        </w:tc>
        <w:tc>
          <w:tcPr>
            <w:tcW w:w="4819" w:type="dxa"/>
          </w:tcPr>
          <w:p w:rsidR="00BC57A9" w:rsidRPr="00AE06DC" w:rsidRDefault="00BC57A9" w:rsidP="00BC57A9">
            <w:pPr>
              <w:widowControl w:val="0"/>
              <w:numPr>
                <w:ilvl w:val="0"/>
                <w:numId w:val="6"/>
              </w:numPr>
              <w:tabs>
                <w:tab w:val="left" w:pos="566"/>
              </w:tabs>
              <w:ind w:left="566" w:hanging="283"/>
              <w:jc w:val="both"/>
              <w:rPr>
                <w:rFonts w:ascii="Arial Narrow" w:hAnsi="Arial Narrow"/>
                <w:sz w:val="22"/>
                <w:szCs w:val="22"/>
              </w:rPr>
            </w:pPr>
            <w:r w:rsidRPr="00AE06DC">
              <w:rPr>
                <w:rFonts w:ascii="Arial Narrow" w:hAnsi="Arial Narrow"/>
                <w:sz w:val="22"/>
                <w:szCs w:val="22"/>
              </w:rPr>
              <w:t>system integration applicata all’automazione dei processi</w:t>
            </w:r>
          </w:p>
        </w:tc>
      </w:tr>
      <w:tr w:rsidR="001949B0" w:rsidRPr="00CD31F6" w:rsidTr="00B90DA6">
        <w:tc>
          <w:tcPr>
            <w:tcW w:w="4819" w:type="dxa"/>
          </w:tcPr>
          <w:p w:rsidR="001949B0" w:rsidRPr="00CD31F6" w:rsidRDefault="00FC3363" w:rsidP="00030495">
            <w:pPr>
              <w:widowControl w:val="0"/>
              <w:numPr>
                <w:ilvl w:val="0"/>
                <w:numId w:val="1"/>
              </w:numPr>
              <w:tabs>
                <w:tab w:val="clear" w:pos="360"/>
                <w:tab w:val="num" w:pos="285"/>
              </w:tabs>
              <w:spacing w:before="120"/>
              <w:ind w:left="285" w:hanging="284"/>
              <w:jc w:val="both"/>
              <w:rPr>
                <w:rFonts w:ascii="Arial Narrow" w:hAnsi="Arial Narrow"/>
                <w:sz w:val="22"/>
                <w:szCs w:val="22"/>
                <w:lang w:val="de-DE"/>
              </w:rPr>
            </w:pPr>
            <w:r w:rsidRPr="00CD31F6">
              <w:rPr>
                <w:rFonts w:ascii="Arial Narrow" w:hAnsi="Arial Narrow"/>
                <w:sz w:val="22"/>
                <w:szCs w:val="22"/>
                <w:lang w:val="de-DE"/>
              </w:rPr>
              <w:t xml:space="preserve">dass </w:t>
            </w:r>
            <w:r w:rsidR="000B0948" w:rsidRPr="00CD31F6">
              <w:rPr>
                <w:rFonts w:ascii="Arial Narrow" w:hAnsi="Arial Narrow"/>
                <w:sz w:val="22"/>
                <w:szCs w:val="22"/>
                <w:lang w:val="de-DE"/>
              </w:rPr>
              <w:t xml:space="preserve">die an der Initiative teilnehmende </w:t>
            </w:r>
            <w:r w:rsidR="00654C03" w:rsidRPr="00CD31F6">
              <w:rPr>
                <w:rFonts w:ascii="Arial Narrow" w:hAnsi="Arial Narrow"/>
                <w:sz w:val="22"/>
                <w:szCs w:val="22"/>
                <w:lang w:val="de-DE"/>
              </w:rPr>
              <w:t>G</w:t>
            </w:r>
            <w:r w:rsidR="000B0948" w:rsidRPr="00CD31F6">
              <w:rPr>
                <w:rFonts w:ascii="Arial Narrow" w:hAnsi="Arial Narrow"/>
                <w:sz w:val="22"/>
                <w:szCs w:val="22"/>
                <w:lang w:val="de-DE"/>
              </w:rPr>
              <w:t xml:space="preserve">arantiegenossenschaft kollektive Garantien </w:t>
            </w:r>
            <w:r w:rsidR="002D553B" w:rsidRPr="00CD31F6">
              <w:rPr>
                <w:rFonts w:ascii="Arial Narrow" w:hAnsi="Arial Narrow"/>
                <w:sz w:val="22"/>
                <w:szCs w:val="22"/>
                <w:lang w:val="de-DE"/>
              </w:rPr>
              <w:t xml:space="preserve">an das </w:t>
            </w:r>
            <w:r w:rsidR="00C20EBC">
              <w:rPr>
                <w:rFonts w:ascii="Arial Narrow" w:hAnsi="Arial Narrow"/>
                <w:sz w:val="22"/>
                <w:szCs w:val="22"/>
                <w:lang w:val="de-DE"/>
              </w:rPr>
              <w:t>Bankensystem</w:t>
            </w:r>
            <w:r w:rsidR="000B0948" w:rsidRPr="00CD31F6">
              <w:rPr>
                <w:rFonts w:ascii="Arial Narrow" w:hAnsi="Arial Narrow"/>
                <w:sz w:val="22"/>
                <w:szCs w:val="22"/>
                <w:lang w:val="de-DE"/>
              </w:rPr>
              <w:t xml:space="preserve"> ausstellt;</w:t>
            </w:r>
          </w:p>
        </w:tc>
        <w:tc>
          <w:tcPr>
            <w:tcW w:w="283" w:type="dxa"/>
          </w:tcPr>
          <w:p w:rsidR="001949B0" w:rsidRPr="00CD31F6" w:rsidRDefault="001949B0" w:rsidP="00030495">
            <w:pPr>
              <w:pStyle w:val="Corpodeltesto2"/>
              <w:spacing w:before="120"/>
              <w:rPr>
                <w:rFonts w:ascii="Arial Narrow" w:hAnsi="Arial Narrow"/>
                <w:b w:val="0"/>
                <w:sz w:val="22"/>
                <w:szCs w:val="22"/>
                <w:lang w:val="de-DE"/>
              </w:rPr>
            </w:pPr>
          </w:p>
        </w:tc>
        <w:tc>
          <w:tcPr>
            <w:tcW w:w="4819" w:type="dxa"/>
          </w:tcPr>
          <w:p w:rsidR="001949B0" w:rsidRPr="00CD31F6" w:rsidRDefault="003C71AA" w:rsidP="00030495">
            <w:pPr>
              <w:widowControl w:val="0"/>
              <w:numPr>
                <w:ilvl w:val="0"/>
                <w:numId w:val="1"/>
              </w:numPr>
              <w:tabs>
                <w:tab w:val="clear" w:pos="360"/>
                <w:tab w:val="num" w:pos="285"/>
              </w:tabs>
              <w:spacing w:before="120"/>
              <w:ind w:left="285" w:hanging="284"/>
              <w:jc w:val="both"/>
              <w:rPr>
                <w:rFonts w:ascii="Arial Narrow" w:hAnsi="Arial Narrow"/>
                <w:sz w:val="22"/>
                <w:szCs w:val="22"/>
              </w:rPr>
            </w:pPr>
            <w:r w:rsidRPr="00CD31F6">
              <w:rPr>
                <w:rFonts w:ascii="Arial Narrow" w:hAnsi="Arial Narrow"/>
                <w:sz w:val="22"/>
                <w:szCs w:val="22"/>
              </w:rPr>
              <w:t>che il Confidi aderente</w:t>
            </w:r>
            <w:r w:rsidR="001949B0" w:rsidRPr="00CD31F6">
              <w:rPr>
                <w:rFonts w:ascii="Arial Narrow" w:hAnsi="Arial Narrow"/>
                <w:sz w:val="22"/>
                <w:szCs w:val="22"/>
              </w:rPr>
              <w:t xml:space="preserve"> all’iniziativa rilasci ga</w:t>
            </w:r>
            <w:r w:rsidR="002D553B" w:rsidRPr="00CD31F6">
              <w:rPr>
                <w:rFonts w:ascii="Arial Narrow" w:hAnsi="Arial Narrow"/>
                <w:sz w:val="22"/>
                <w:szCs w:val="22"/>
              </w:rPr>
              <w:t>ranzie collettive al sistema bancario</w:t>
            </w:r>
            <w:r w:rsidR="001949B0" w:rsidRPr="00CD31F6">
              <w:rPr>
                <w:rFonts w:ascii="Arial Narrow" w:hAnsi="Arial Narrow"/>
                <w:sz w:val="22"/>
                <w:szCs w:val="22"/>
              </w:rPr>
              <w:t>;</w:t>
            </w:r>
          </w:p>
        </w:tc>
      </w:tr>
      <w:tr w:rsidR="001949B0" w:rsidRPr="00CD31F6" w:rsidTr="00B90DA6">
        <w:tc>
          <w:tcPr>
            <w:tcW w:w="4819" w:type="dxa"/>
          </w:tcPr>
          <w:p w:rsidR="001949B0" w:rsidRPr="00CD31F6" w:rsidRDefault="000B0948" w:rsidP="00030495">
            <w:pPr>
              <w:widowControl w:val="0"/>
              <w:numPr>
                <w:ilvl w:val="0"/>
                <w:numId w:val="1"/>
              </w:numPr>
              <w:tabs>
                <w:tab w:val="clear" w:pos="360"/>
                <w:tab w:val="num" w:pos="285"/>
              </w:tabs>
              <w:spacing w:before="120"/>
              <w:ind w:left="285" w:hanging="284"/>
              <w:jc w:val="both"/>
              <w:rPr>
                <w:rFonts w:ascii="Arial Narrow" w:hAnsi="Arial Narrow"/>
                <w:sz w:val="22"/>
                <w:szCs w:val="22"/>
                <w:lang w:val="de-DE"/>
              </w:rPr>
            </w:pPr>
            <w:r w:rsidRPr="00CD31F6">
              <w:rPr>
                <w:rFonts w:ascii="Arial Narrow" w:hAnsi="Arial Narrow"/>
                <w:sz w:val="22"/>
                <w:szCs w:val="22"/>
                <w:lang w:val="de-DE"/>
              </w:rPr>
              <w:t xml:space="preserve">dass sich die teilnehmende </w:t>
            </w:r>
            <w:r w:rsidR="00654C03" w:rsidRPr="00CD31F6">
              <w:rPr>
                <w:rFonts w:ascii="Arial Narrow" w:hAnsi="Arial Narrow"/>
                <w:sz w:val="22"/>
                <w:szCs w:val="22"/>
                <w:lang w:val="de-DE"/>
              </w:rPr>
              <w:t>G</w:t>
            </w:r>
            <w:r w:rsidRPr="00CD31F6">
              <w:rPr>
                <w:rFonts w:ascii="Arial Narrow" w:hAnsi="Arial Narrow"/>
                <w:sz w:val="22"/>
                <w:szCs w:val="22"/>
                <w:lang w:val="de-DE"/>
              </w:rPr>
              <w:t xml:space="preserve">arantiegenossenschaft aufgrund der </w:t>
            </w:r>
            <w:r w:rsidR="00394178">
              <w:rPr>
                <w:rFonts w:ascii="Arial Narrow" w:hAnsi="Arial Narrow"/>
                <w:sz w:val="22"/>
                <w:szCs w:val="22"/>
                <w:lang w:val="de-DE"/>
              </w:rPr>
              <w:t>4</w:t>
            </w:r>
            <w:r w:rsidR="001B4B82">
              <w:rPr>
                <w:rFonts w:ascii="Arial Narrow" w:hAnsi="Arial Narrow"/>
                <w:sz w:val="22"/>
                <w:szCs w:val="22"/>
                <w:lang w:val="de-DE"/>
              </w:rPr>
              <w:t xml:space="preserve">0 %igen Rückversicherung der Handelskammer </w:t>
            </w:r>
            <w:r w:rsidRPr="00CD31F6">
              <w:rPr>
                <w:rFonts w:ascii="Arial Narrow" w:hAnsi="Arial Narrow"/>
                <w:sz w:val="22"/>
                <w:szCs w:val="22"/>
                <w:lang w:val="de-DE"/>
              </w:rPr>
              <w:t xml:space="preserve">bemüht, ihre Garantie in Beziehung zum Bankinstitut wie in der unten angeführten Übersicht auf </w:t>
            </w:r>
            <w:r w:rsidR="00394178">
              <w:rPr>
                <w:rFonts w:ascii="Arial Narrow" w:hAnsi="Arial Narrow"/>
                <w:sz w:val="22"/>
                <w:szCs w:val="22"/>
                <w:lang w:val="de-DE"/>
              </w:rPr>
              <w:t>5</w:t>
            </w:r>
            <w:r w:rsidRPr="00CD31F6">
              <w:rPr>
                <w:rFonts w:ascii="Arial Narrow" w:hAnsi="Arial Narrow"/>
                <w:sz w:val="22"/>
                <w:szCs w:val="22"/>
                <w:lang w:val="de-DE"/>
              </w:rPr>
              <w:t>0 % zu erhöhen;</w:t>
            </w:r>
          </w:p>
        </w:tc>
        <w:tc>
          <w:tcPr>
            <w:tcW w:w="283" w:type="dxa"/>
          </w:tcPr>
          <w:p w:rsidR="001949B0" w:rsidRPr="00CD31F6" w:rsidRDefault="001949B0" w:rsidP="00030495">
            <w:pPr>
              <w:pStyle w:val="Corpodeltesto2"/>
              <w:spacing w:before="120"/>
              <w:rPr>
                <w:rFonts w:ascii="Arial Narrow" w:hAnsi="Arial Narrow"/>
                <w:b w:val="0"/>
                <w:sz w:val="22"/>
                <w:szCs w:val="22"/>
                <w:lang w:val="de-DE"/>
              </w:rPr>
            </w:pPr>
          </w:p>
        </w:tc>
        <w:tc>
          <w:tcPr>
            <w:tcW w:w="4819" w:type="dxa"/>
          </w:tcPr>
          <w:p w:rsidR="001949B0" w:rsidRPr="00CD31F6" w:rsidRDefault="001949B0" w:rsidP="00030495">
            <w:pPr>
              <w:widowControl w:val="0"/>
              <w:numPr>
                <w:ilvl w:val="0"/>
                <w:numId w:val="1"/>
              </w:numPr>
              <w:tabs>
                <w:tab w:val="clear" w:pos="360"/>
                <w:tab w:val="num" w:pos="285"/>
              </w:tabs>
              <w:spacing w:before="120"/>
              <w:ind w:left="285" w:hanging="284"/>
              <w:jc w:val="both"/>
              <w:rPr>
                <w:rFonts w:ascii="Arial Narrow" w:hAnsi="Arial Narrow"/>
                <w:sz w:val="22"/>
                <w:szCs w:val="22"/>
              </w:rPr>
            </w:pPr>
            <w:r w:rsidRPr="00CD31F6">
              <w:rPr>
                <w:rFonts w:ascii="Arial Narrow" w:hAnsi="Arial Narrow"/>
                <w:sz w:val="22"/>
                <w:szCs w:val="22"/>
              </w:rPr>
              <w:t xml:space="preserve">che a fronte della riassicurazione </w:t>
            </w:r>
            <w:r w:rsidR="001B4B82">
              <w:rPr>
                <w:rFonts w:ascii="Arial Narrow" w:hAnsi="Arial Narrow"/>
                <w:sz w:val="22"/>
                <w:szCs w:val="22"/>
              </w:rPr>
              <w:t xml:space="preserve">camerale pari al </w:t>
            </w:r>
            <w:r w:rsidR="001C14DE">
              <w:rPr>
                <w:rFonts w:ascii="Arial Narrow" w:hAnsi="Arial Narrow"/>
                <w:sz w:val="22"/>
                <w:szCs w:val="22"/>
              </w:rPr>
              <w:t>4</w:t>
            </w:r>
            <w:r w:rsidR="001B4B82">
              <w:rPr>
                <w:rFonts w:ascii="Arial Narrow" w:hAnsi="Arial Narrow"/>
                <w:sz w:val="22"/>
                <w:szCs w:val="22"/>
              </w:rPr>
              <w:t xml:space="preserve">0%, </w:t>
            </w:r>
            <w:r w:rsidRPr="00CD31F6">
              <w:rPr>
                <w:rFonts w:ascii="Arial Narrow" w:hAnsi="Arial Narrow"/>
                <w:sz w:val="22"/>
                <w:szCs w:val="22"/>
              </w:rPr>
              <w:t>il Confidi aderente si impegna ad innalzare la sua garanzia nei confronti dell’istituto bancario al</w:t>
            </w:r>
            <w:r w:rsidR="00394178">
              <w:rPr>
                <w:rFonts w:ascii="Arial Narrow" w:hAnsi="Arial Narrow"/>
                <w:sz w:val="22"/>
                <w:szCs w:val="22"/>
              </w:rPr>
              <w:t xml:space="preserve"> 5</w:t>
            </w:r>
            <w:r w:rsidRPr="00CD31F6">
              <w:rPr>
                <w:rFonts w:ascii="Arial Narrow" w:hAnsi="Arial Narrow"/>
                <w:sz w:val="22"/>
                <w:szCs w:val="22"/>
              </w:rPr>
              <w:t>0% come descritto nella scheda prodotto qui sotto riportata;</w:t>
            </w:r>
          </w:p>
        </w:tc>
      </w:tr>
      <w:tr w:rsidR="001949B0" w:rsidRPr="00CD31F6" w:rsidTr="00B90DA6">
        <w:tc>
          <w:tcPr>
            <w:tcW w:w="4819" w:type="dxa"/>
          </w:tcPr>
          <w:p w:rsidR="001949B0" w:rsidRPr="00CD31F6" w:rsidRDefault="00F26AB2" w:rsidP="00030495">
            <w:pPr>
              <w:widowControl w:val="0"/>
              <w:numPr>
                <w:ilvl w:val="0"/>
                <w:numId w:val="1"/>
              </w:numPr>
              <w:tabs>
                <w:tab w:val="clear" w:pos="360"/>
                <w:tab w:val="num" w:pos="285"/>
              </w:tabs>
              <w:spacing w:before="120"/>
              <w:ind w:left="285" w:hanging="284"/>
              <w:jc w:val="both"/>
              <w:rPr>
                <w:rFonts w:ascii="Arial Narrow" w:hAnsi="Arial Narrow"/>
                <w:sz w:val="22"/>
                <w:szCs w:val="22"/>
                <w:lang w:val="de-DE"/>
              </w:rPr>
            </w:pPr>
            <w:r w:rsidRPr="00CD31F6">
              <w:rPr>
                <w:rFonts w:ascii="Arial Narrow" w:hAnsi="Arial Narrow"/>
                <w:sz w:val="22"/>
                <w:szCs w:val="22"/>
                <w:lang w:val="de-DE"/>
              </w:rPr>
              <w:t xml:space="preserve">dass die </w:t>
            </w:r>
            <w:r w:rsidR="00C54475">
              <w:rPr>
                <w:rFonts w:ascii="Arial Narrow" w:hAnsi="Arial Narrow"/>
                <w:sz w:val="22"/>
                <w:szCs w:val="22"/>
                <w:lang w:val="de-DE"/>
              </w:rPr>
              <w:t>Rückversicherung</w:t>
            </w:r>
            <w:r w:rsidRPr="00CD31F6">
              <w:rPr>
                <w:rFonts w:ascii="Arial Narrow" w:hAnsi="Arial Narrow"/>
                <w:sz w:val="22"/>
                <w:szCs w:val="22"/>
                <w:lang w:val="de-DE"/>
              </w:rPr>
              <w:t xml:space="preserve"> für sämtliche von der </w:t>
            </w:r>
            <w:r w:rsidR="00654C03" w:rsidRPr="00CD31F6">
              <w:rPr>
                <w:rFonts w:ascii="Arial Narrow" w:hAnsi="Arial Narrow"/>
                <w:sz w:val="22"/>
                <w:szCs w:val="22"/>
                <w:lang w:val="de-DE"/>
              </w:rPr>
              <w:t>G</w:t>
            </w:r>
            <w:r w:rsidRPr="00CD31F6">
              <w:rPr>
                <w:rFonts w:ascii="Arial Narrow" w:hAnsi="Arial Narrow"/>
                <w:sz w:val="22"/>
                <w:szCs w:val="22"/>
                <w:lang w:val="de-DE"/>
              </w:rPr>
              <w:t>arantiegenossenschaft ausgestellten Garantien gültig ist, die der Handelskammer mitgeteilt werden und Unternehmen betreffen,</w:t>
            </w:r>
            <w:r w:rsidR="00FC3363" w:rsidRPr="00CD31F6">
              <w:rPr>
                <w:rFonts w:ascii="Arial Narrow" w:hAnsi="Arial Narrow"/>
                <w:sz w:val="22"/>
                <w:szCs w:val="22"/>
                <w:lang w:val="de-DE"/>
              </w:rPr>
              <w:t xml:space="preserve"> die </w:t>
            </w:r>
            <w:r w:rsidRPr="00CD31F6">
              <w:rPr>
                <w:rFonts w:ascii="Arial Narrow" w:hAnsi="Arial Narrow"/>
                <w:sz w:val="22"/>
                <w:szCs w:val="22"/>
                <w:lang w:val="de-DE"/>
              </w:rPr>
              <w:t>folgende Voraussetzungen erfüllen:</w:t>
            </w:r>
          </w:p>
        </w:tc>
        <w:tc>
          <w:tcPr>
            <w:tcW w:w="283" w:type="dxa"/>
          </w:tcPr>
          <w:p w:rsidR="001949B0" w:rsidRPr="00CD31F6" w:rsidRDefault="001949B0" w:rsidP="00030495">
            <w:pPr>
              <w:pStyle w:val="Corpodeltesto2"/>
              <w:spacing w:before="120"/>
              <w:rPr>
                <w:rFonts w:ascii="Arial Narrow" w:hAnsi="Arial Narrow"/>
                <w:b w:val="0"/>
                <w:sz w:val="22"/>
                <w:szCs w:val="22"/>
                <w:lang w:val="de-DE"/>
              </w:rPr>
            </w:pPr>
          </w:p>
        </w:tc>
        <w:tc>
          <w:tcPr>
            <w:tcW w:w="4819" w:type="dxa"/>
          </w:tcPr>
          <w:p w:rsidR="001949B0" w:rsidRPr="00CD31F6" w:rsidRDefault="001949B0" w:rsidP="00030495">
            <w:pPr>
              <w:widowControl w:val="0"/>
              <w:numPr>
                <w:ilvl w:val="0"/>
                <w:numId w:val="1"/>
              </w:numPr>
              <w:tabs>
                <w:tab w:val="clear" w:pos="360"/>
                <w:tab w:val="num" w:pos="285"/>
              </w:tabs>
              <w:spacing w:before="120"/>
              <w:ind w:left="285" w:hanging="284"/>
              <w:jc w:val="both"/>
              <w:rPr>
                <w:rFonts w:ascii="Arial Narrow" w:hAnsi="Arial Narrow"/>
                <w:sz w:val="22"/>
                <w:szCs w:val="22"/>
              </w:rPr>
            </w:pPr>
            <w:r w:rsidRPr="00CD31F6">
              <w:rPr>
                <w:rFonts w:ascii="Arial Narrow" w:hAnsi="Arial Narrow"/>
                <w:sz w:val="22"/>
                <w:szCs w:val="22"/>
              </w:rPr>
              <w:t xml:space="preserve">che la riassicurazione è valida per tutte le garanzie rilasciate dal Confidi e comunicate alla Camera di commercio relative ad imprese </w:t>
            </w:r>
            <w:r w:rsidR="00FC3363" w:rsidRPr="00CD31F6">
              <w:rPr>
                <w:rFonts w:ascii="Arial Narrow" w:hAnsi="Arial Narrow"/>
                <w:sz w:val="22"/>
                <w:szCs w:val="22"/>
              </w:rPr>
              <w:t xml:space="preserve">che </w:t>
            </w:r>
            <w:r w:rsidRPr="00CD31F6">
              <w:rPr>
                <w:rFonts w:ascii="Arial Narrow" w:hAnsi="Arial Narrow"/>
                <w:sz w:val="22"/>
                <w:szCs w:val="22"/>
              </w:rPr>
              <w:t>godono dei seguenti requisiti:</w:t>
            </w:r>
          </w:p>
        </w:tc>
      </w:tr>
      <w:tr w:rsidR="001949B0" w:rsidRPr="00CD31F6" w:rsidTr="00B90DA6">
        <w:tc>
          <w:tcPr>
            <w:tcW w:w="4819" w:type="dxa"/>
          </w:tcPr>
          <w:p w:rsidR="001949B0" w:rsidRPr="00CD31F6" w:rsidRDefault="00F26AB2" w:rsidP="002D553B">
            <w:pPr>
              <w:widowControl w:val="0"/>
              <w:numPr>
                <w:ilvl w:val="0"/>
                <w:numId w:val="3"/>
              </w:numPr>
              <w:tabs>
                <w:tab w:val="clear" w:pos="855"/>
                <w:tab w:val="num" w:pos="567"/>
              </w:tabs>
              <w:ind w:left="567" w:hanging="283"/>
              <w:jc w:val="both"/>
              <w:rPr>
                <w:rFonts w:ascii="Arial Narrow" w:hAnsi="Arial Narrow"/>
                <w:sz w:val="22"/>
                <w:szCs w:val="22"/>
                <w:lang w:val="de-DE"/>
              </w:rPr>
            </w:pPr>
            <w:r w:rsidRPr="00CD31F6">
              <w:rPr>
                <w:rFonts w:ascii="Arial Narrow" w:hAnsi="Arial Narrow"/>
                <w:sz w:val="22"/>
                <w:szCs w:val="22"/>
                <w:lang w:val="de-DE"/>
              </w:rPr>
              <w:t xml:space="preserve">Rechtssitz und/oder operativer Sitz </w:t>
            </w:r>
            <w:r w:rsidR="002D553B" w:rsidRPr="00CD31F6">
              <w:rPr>
                <w:rFonts w:ascii="Arial Narrow" w:hAnsi="Arial Narrow"/>
                <w:sz w:val="22"/>
                <w:szCs w:val="22"/>
                <w:lang w:val="de-DE"/>
              </w:rPr>
              <w:t>in Südtirol</w:t>
            </w:r>
            <w:r w:rsidRPr="00CD31F6">
              <w:rPr>
                <w:rFonts w:ascii="Arial Narrow" w:hAnsi="Arial Narrow"/>
                <w:sz w:val="22"/>
                <w:szCs w:val="22"/>
                <w:lang w:val="de-DE"/>
              </w:rPr>
              <w: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2D553B">
            <w:pPr>
              <w:widowControl w:val="0"/>
              <w:numPr>
                <w:ilvl w:val="0"/>
                <w:numId w:val="4"/>
              </w:numPr>
              <w:tabs>
                <w:tab w:val="clear" w:pos="855"/>
                <w:tab w:val="num" w:pos="568"/>
              </w:tabs>
              <w:ind w:left="568" w:hanging="283"/>
              <w:jc w:val="both"/>
              <w:rPr>
                <w:rFonts w:ascii="Arial Narrow" w:hAnsi="Arial Narrow"/>
                <w:sz w:val="22"/>
                <w:szCs w:val="22"/>
              </w:rPr>
            </w:pPr>
            <w:r w:rsidRPr="00CD31F6">
              <w:rPr>
                <w:rFonts w:ascii="Arial Narrow" w:hAnsi="Arial Narrow"/>
                <w:sz w:val="22"/>
                <w:szCs w:val="22"/>
              </w:rPr>
              <w:t xml:space="preserve">sede legale e/o operativa </w:t>
            </w:r>
            <w:r w:rsidR="002D553B" w:rsidRPr="00CD31F6">
              <w:rPr>
                <w:rFonts w:ascii="Arial Narrow" w:hAnsi="Arial Narrow"/>
                <w:sz w:val="22"/>
                <w:szCs w:val="22"/>
              </w:rPr>
              <w:t>nella Provincia di Bolzano</w:t>
            </w:r>
            <w:r w:rsidRPr="00CD31F6">
              <w:rPr>
                <w:rFonts w:ascii="Arial Narrow" w:hAnsi="Arial Narrow"/>
                <w:sz w:val="22"/>
                <w:szCs w:val="22"/>
              </w:rPr>
              <w:t>;</w:t>
            </w:r>
          </w:p>
        </w:tc>
      </w:tr>
      <w:tr w:rsidR="001949B0" w:rsidRPr="00CD31F6" w:rsidTr="00B90DA6">
        <w:tc>
          <w:tcPr>
            <w:tcW w:w="4819" w:type="dxa"/>
          </w:tcPr>
          <w:p w:rsidR="001949B0" w:rsidRPr="00CD31F6" w:rsidRDefault="00CF0E75" w:rsidP="00B90DA6">
            <w:pPr>
              <w:widowControl w:val="0"/>
              <w:numPr>
                <w:ilvl w:val="0"/>
                <w:numId w:val="3"/>
              </w:numPr>
              <w:tabs>
                <w:tab w:val="clear" w:pos="855"/>
                <w:tab w:val="num" w:pos="567"/>
              </w:tabs>
              <w:ind w:left="567" w:hanging="283"/>
              <w:jc w:val="both"/>
              <w:rPr>
                <w:rFonts w:ascii="Arial Narrow" w:hAnsi="Arial Narrow"/>
                <w:sz w:val="22"/>
                <w:szCs w:val="22"/>
                <w:lang w:val="de-DE"/>
              </w:rPr>
            </w:pPr>
            <w:r w:rsidRPr="00CD31F6">
              <w:rPr>
                <w:rFonts w:ascii="Arial Narrow" w:hAnsi="Arial Narrow"/>
                <w:sz w:val="22"/>
                <w:szCs w:val="22"/>
                <w:lang w:val="de-DE"/>
              </w:rPr>
              <w:t xml:space="preserve">Nichtvorhandensein von </w:t>
            </w:r>
            <w:r w:rsidR="0033203E" w:rsidRPr="00CD31F6">
              <w:rPr>
                <w:rFonts w:ascii="Arial Narrow" w:hAnsi="Arial Narrow"/>
                <w:sz w:val="22"/>
                <w:szCs w:val="22"/>
                <w:lang w:val="de-DE"/>
              </w:rPr>
              <w:t>Protesten und Hinderungsgründen;</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numPr>
                <w:ilvl w:val="0"/>
                <w:numId w:val="4"/>
              </w:numPr>
              <w:tabs>
                <w:tab w:val="clear" w:pos="855"/>
                <w:tab w:val="num" w:pos="568"/>
              </w:tabs>
              <w:ind w:left="568" w:hanging="283"/>
              <w:jc w:val="both"/>
              <w:rPr>
                <w:rFonts w:ascii="Arial Narrow" w:hAnsi="Arial Narrow"/>
                <w:sz w:val="22"/>
                <w:szCs w:val="22"/>
              </w:rPr>
            </w:pPr>
            <w:r w:rsidRPr="00CD31F6">
              <w:rPr>
                <w:rFonts w:ascii="Arial Narrow" w:hAnsi="Arial Narrow"/>
                <w:sz w:val="22"/>
                <w:szCs w:val="22"/>
              </w:rPr>
              <w:t>assenza di protesti e pregiudizievoli;</w:t>
            </w:r>
          </w:p>
        </w:tc>
      </w:tr>
      <w:tr w:rsidR="001949B0" w:rsidRPr="00CD31F6" w:rsidTr="00B90DA6">
        <w:tc>
          <w:tcPr>
            <w:tcW w:w="4819" w:type="dxa"/>
          </w:tcPr>
          <w:p w:rsidR="001949B0" w:rsidRPr="00CD31F6" w:rsidRDefault="00CF0E75" w:rsidP="00073F81">
            <w:pPr>
              <w:widowControl w:val="0"/>
              <w:numPr>
                <w:ilvl w:val="0"/>
                <w:numId w:val="3"/>
              </w:numPr>
              <w:tabs>
                <w:tab w:val="clear" w:pos="855"/>
                <w:tab w:val="num" w:pos="567"/>
              </w:tabs>
              <w:ind w:left="567" w:hanging="283"/>
              <w:jc w:val="both"/>
              <w:rPr>
                <w:rFonts w:ascii="Arial Narrow" w:hAnsi="Arial Narrow"/>
                <w:sz w:val="22"/>
                <w:szCs w:val="22"/>
                <w:lang w:val="de-DE"/>
              </w:rPr>
            </w:pPr>
            <w:r w:rsidRPr="00CD31F6">
              <w:rPr>
                <w:rFonts w:ascii="Arial Narrow" w:hAnsi="Arial Narrow"/>
                <w:sz w:val="22"/>
                <w:szCs w:val="22"/>
                <w:lang w:val="de-DE"/>
              </w:rPr>
              <w:t xml:space="preserve">Nichtvorhandensein </w:t>
            </w:r>
            <w:r w:rsidR="00073F81" w:rsidRPr="00CD31F6">
              <w:rPr>
                <w:rFonts w:ascii="Arial Narrow" w:hAnsi="Arial Narrow"/>
                <w:sz w:val="22"/>
                <w:szCs w:val="22"/>
                <w:lang w:val="de-DE"/>
              </w:rPr>
              <w:t xml:space="preserve">von der Garantiegenossenschaft </w:t>
            </w:r>
            <w:r w:rsidRPr="00CD31F6">
              <w:rPr>
                <w:rFonts w:ascii="Arial Narrow" w:hAnsi="Arial Narrow"/>
                <w:sz w:val="22"/>
                <w:szCs w:val="22"/>
                <w:lang w:val="de-DE"/>
              </w:rPr>
              <w:t>garantierter</w:t>
            </w:r>
            <w:r w:rsidR="00F26AB2" w:rsidRPr="00CD31F6">
              <w:rPr>
                <w:rFonts w:ascii="Arial Narrow" w:hAnsi="Arial Narrow"/>
                <w:sz w:val="22"/>
                <w:szCs w:val="22"/>
                <w:lang w:val="de-DE"/>
              </w:rPr>
              <w:t xml:space="preserve"> Finanzierungen/Bankkrediten, die aufgrund einer Nichteinhaltung widerrufen worden sind;</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FC3363">
            <w:pPr>
              <w:widowControl w:val="0"/>
              <w:numPr>
                <w:ilvl w:val="0"/>
                <w:numId w:val="4"/>
              </w:numPr>
              <w:tabs>
                <w:tab w:val="clear" w:pos="855"/>
                <w:tab w:val="num" w:pos="568"/>
              </w:tabs>
              <w:ind w:left="568" w:hanging="283"/>
              <w:jc w:val="both"/>
              <w:rPr>
                <w:rFonts w:ascii="Arial Narrow" w:hAnsi="Arial Narrow"/>
                <w:sz w:val="22"/>
                <w:szCs w:val="22"/>
              </w:rPr>
            </w:pPr>
            <w:r w:rsidRPr="00CD31F6">
              <w:rPr>
                <w:rFonts w:ascii="Arial Narrow" w:hAnsi="Arial Narrow"/>
                <w:sz w:val="22"/>
                <w:szCs w:val="22"/>
              </w:rPr>
              <w:t>assenza di finanziamenti/affidamenti ban</w:t>
            </w:r>
            <w:r w:rsidR="00FC3363" w:rsidRPr="00CD31F6">
              <w:rPr>
                <w:rFonts w:ascii="Arial Narrow" w:hAnsi="Arial Narrow"/>
                <w:sz w:val="22"/>
                <w:szCs w:val="22"/>
              </w:rPr>
              <w:t>cari garantiti</w:t>
            </w:r>
            <w:r w:rsidRPr="00CD31F6">
              <w:rPr>
                <w:rFonts w:ascii="Arial Narrow" w:hAnsi="Arial Narrow"/>
                <w:sz w:val="22"/>
                <w:szCs w:val="22"/>
              </w:rPr>
              <w:t xml:space="preserve"> dal Confidi già revocati per inadempienza;</w:t>
            </w:r>
          </w:p>
        </w:tc>
      </w:tr>
      <w:tr w:rsidR="001949B0" w:rsidRPr="00CD31F6" w:rsidTr="00B90DA6">
        <w:tc>
          <w:tcPr>
            <w:tcW w:w="4819" w:type="dxa"/>
          </w:tcPr>
          <w:p w:rsidR="001949B0" w:rsidRPr="00CD31F6" w:rsidRDefault="0033203E" w:rsidP="00B90DA6">
            <w:pPr>
              <w:widowControl w:val="0"/>
              <w:numPr>
                <w:ilvl w:val="0"/>
                <w:numId w:val="3"/>
              </w:numPr>
              <w:tabs>
                <w:tab w:val="clear" w:pos="855"/>
                <w:tab w:val="num" w:pos="567"/>
              </w:tabs>
              <w:ind w:left="567" w:hanging="283"/>
              <w:jc w:val="both"/>
              <w:rPr>
                <w:rFonts w:ascii="Arial Narrow" w:hAnsi="Arial Narrow"/>
                <w:sz w:val="22"/>
                <w:szCs w:val="22"/>
                <w:lang w:val="de-DE"/>
              </w:rPr>
            </w:pPr>
            <w:r w:rsidRPr="00CD31F6">
              <w:rPr>
                <w:rFonts w:ascii="Arial Narrow" w:hAnsi="Arial Narrow"/>
                <w:sz w:val="22"/>
                <w:szCs w:val="22"/>
                <w:lang w:val="de-DE"/>
              </w:rPr>
              <w:t xml:space="preserve">hinsichtlich des </w:t>
            </w:r>
            <w:r w:rsidR="00CF0E75" w:rsidRPr="00CD31F6">
              <w:rPr>
                <w:rFonts w:ascii="Arial Narrow" w:hAnsi="Arial Narrow"/>
                <w:sz w:val="22"/>
                <w:szCs w:val="22"/>
                <w:lang w:val="de-DE"/>
              </w:rPr>
              <w:t>interne</w:t>
            </w:r>
            <w:r w:rsidRPr="00CD31F6">
              <w:rPr>
                <w:rFonts w:ascii="Arial Narrow" w:hAnsi="Arial Narrow"/>
                <w:sz w:val="22"/>
                <w:szCs w:val="22"/>
                <w:lang w:val="de-DE"/>
              </w:rPr>
              <w:t>n</w:t>
            </w:r>
            <w:r w:rsidR="00CF0E75" w:rsidRPr="00CD31F6">
              <w:rPr>
                <w:rFonts w:ascii="Arial Narrow" w:hAnsi="Arial Narrow"/>
                <w:sz w:val="22"/>
                <w:szCs w:val="22"/>
                <w:lang w:val="de-DE"/>
              </w:rPr>
              <w:t xml:space="preserve"> Bewertungssystem</w:t>
            </w:r>
            <w:r w:rsidRPr="00CD31F6">
              <w:rPr>
                <w:rFonts w:ascii="Arial Narrow" w:hAnsi="Arial Narrow"/>
                <w:sz w:val="22"/>
                <w:szCs w:val="22"/>
                <w:lang w:val="de-DE"/>
              </w:rPr>
              <w:t>s</w:t>
            </w:r>
            <w:r w:rsidR="00CF0E75" w:rsidRPr="00CD31F6">
              <w:rPr>
                <w:rFonts w:ascii="Arial Narrow" w:hAnsi="Arial Narrow"/>
                <w:sz w:val="22"/>
                <w:szCs w:val="22"/>
                <w:lang w:val="de-DE"/>
              </w:rPr>
              <w:t xml:space="preserve"> der </w:t>
            </w:r>
            <w:r w:rsidR="00654C03" w:rsidRPr="00CD31F6">
              <w:rPr>
                <w:rFonts w:ascii="Arial Narrow" w:hAnsi="Arial Narrow"/>
                <w:sz w:val="22"/>
                <w:szCs w:val="22"/>
                <w:lang w:val="de-DE"/>
              </w:rPr>
              <w:t>G</w:t>
            </w:r>
            <w:r w:rsidR="00CF0E75" w:rsidRPr="00CD31F6">
              <w:rPr>
                <w:rFonts w:ascii="Arial Narrow" w:hAnsi="Arial Narrow"/>
                <w:sz w:val="22"/>
                <w:szCs w:val="22"/>
                <w:lang w:val="de-DE"/>
              </w:rPr>
              <w:t>arantiegenossenschaft</w:t>
            </w:r>
            <w:r w:rsidR="001B4B82">
              <w:rPr>
                <w:rFonts w:ascii="Arial Narrow" w:hAnsi="Arial Narrow"/>
                <w:sz w:val="22"/>
                <w:szCs w:val="22"/>
                <w:lang w:val="de-DE"/>
              </w:rPr>
              <w:t xml:space="preserve"> Nichtzugehörigkeit zur negativ</w:t>
            </w:r>
            <w:r w:rsidRPr="00CD31F6">
              <w:rPr>
                <w:rFonts w:ascii="Arial Narrow" w:hAnsi="Arial Narrow"/>
                <w:sz w:val="22"/>
                <w:szCs w:val="22"/>
                <w:lang w:val="de-DE"/>
              </w:rPr>
              <w:t>en Einst</w:t>
            </w:r>
            <w:r w:rsidR="00CF0E75" w:rsidRPr="00CD31F6">
              <w:rPr>
                <w:rFonts w:ascii="Arial Narrow" w:hAnsi="Arial Narrow"/>
                <w:sz w:val="22"/>
                <w:szCs w:val="22"/>
                <w:lang w:val="de-DE"/>
              </w:rPr>
              <w:t>uf</w:t>
            </w:r>
            <w:r w:rsidRPr="00CD31F6">
              <w:rPr>
                <w:rFonts w:ascii="Arial Narrow" w:hAnsi="Arial Narrow"/>
                <w:sz w:val="22"/>
                <w:szCs w:val="22"/>
                <w:lang w:val="de-DE"/>
              </w:rPr>
              <w:t>ung</w:t>
            </w:r>
            <w:r w:rsidR="00CF0E75" w:rsidRPr="00CD31F6">
              <w:rPr>
                <w:rFonts w:ascii="Arial Narrow" w:hAnsi="Arial Narrow"/>
                <w:sz w:val="22"/>
                <w:szCs w:val="22"/>
                <w:lang w:val="de-DE"/>
              </w:rPr>
              <w: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numPr>
                <w:ilvl w:val="0"/>
                <w:numId w:val="4"/>
              </w:numPr>
              <w:tabs>
                <w:tab w:val="clear" w:pos="855"/>
                <w:tab w:val="num" w:pos="568"/>
              </w:tabs>
              <w:ind w:left="568" w:hanging="283"/>
              <w:jc w:val="both"/>
              <w:rPr>
                <w:rFonts w:ascii="Arial Narrow" w:hAnsi="Arial Narrow"/>
                <w:sz w:val="22"/>
                <w:szCs w:val="22"/>
              </w:rPr>
            </w:pPr>
            <w:r w:rsidRPr="00CD31F6">
              <w:rPr>
                <w:rFonts w:ascii="Arial Narrow" w:hAnsi="Arial Narrow"/>
                <w:sz w:val="22"/>
                <w:szCs w:val="22"/>
              </w:rPr>
              <w:t>con riferimento al sistema di valutazione interno al Confidi, appartenere</w:t>
            </w:r>
            <w:r w:rsidR="001B4B82">
              <w:rPr>
                <w:rFonts w:ascii="Arial Narrow" w:hAnsi="Arial Narrow"/>
                <w:sz w:val="22"/>
                <w:szCs w:val="22"/>
              </w:rPr>
              <w:t xml:space="preserve"> ad una fascia diversa da quelle</w:t>
            </w:r>
            <w:r w:rsidRPr="00CD31F6">
              <w:rPr>
                <w:rFonts w:ascii="Arial Narrow" w:hAnsi="Arial Narrow"/>
                <w:sz w:val="22"/>
                <w:szCs w:val="22"/>
              </w:rPr>
              <w:t xml:space="preserve"> </w:t>
            </w:r>
            <w:r w:rsidR="001B4B82">
              <w:rPr>
                <w:rFonts w:ascii="Arial Narrow" w:hAnsi="Arial Narrow"/>
                <w:sz w:val="22"/>
                <w:szCs w:val="22"/>
              </w:rPr>
              <w:t>negative</w:t>
            </w:r>
            <w:r w:rsidR="0033203E" w:rsidRPr="00CD31F6">
              <w:rPr>
                <w:rFonts w:ascii="Arial Narrow" w:hAnsi="Arial Narrow"/>
                <w:sz w:val="22"/>
                <w:szCs w:val="22"/>
              </w:rPr>
              <w:t>;</w:t>
            </w:r>
          </w:p>
        </w:tc>
      </w:tr>
      <w:tr w:rsidR="001949B0" w:rsidRPr="00CD31F6" w:rsidTr="00B90DA6">
        <w:tc>
          <w:tcPr>
            <w:tcW w:w="4819" w:type="dxa"/>
          </w:tcPr>
          <w:p w:rsidR="001949B0" w:rsidRPr="00CD31F6" w:rsidRDefault="00244A96" w:rsidP="00B90DA6">
            <w:pPr>
              <w:widowControl w:val="0"/>
              <w:numPr>
                <w:ilvl w:val="0"/>
                <w:numId w:val="3"/>
              </w:numPr>
              <w:tabs>
                <w:tab w:val="clear" w:pos="855"/>
                <w:tab w:val="num" w:pos="567"/>
              </w:tabs>
              <w:ind w:left="567" w:hanging="283"/>
              <w:jc w:val="both"/>
              <w:rPr>
                <w:rFonts w:ascii="Arial Narrow" w:hAnsi="Arial Narrow"/>
                <w:sz w:val="22"/>
                <w:szCs w:val="22"/>
                <w:lang w:val="de-DE"/>
              </w:rPr>
            </w:pPr>
            <w:r w:rsidRPr="00CD31F6">
              <w:rPr>
                <w:rFonts w:ascii="Arial Narrow" w:hAnsi="Arial Narrow"/>
                <w:sz w:val="22"/>
                <w:szCs w:val="22"/>
                <w:lang w:val="de-DE"/>
              </w:rPr>
              <w:t xml:space="preserve">reguläre Einzahlung der </w:t>
            </w:r>
            <w:r w:rsidR="0033203E" w:rsidRPr="00CD31F6">
              <w:rPr>
                <w:rFonts w:ascii="Arial Narrow" w:hAnsi="Arial Narrow"/>
                <w:sz w:val="22"/>
                <w:szCs w:val="22"/>
                <w:lang w:val="de-DE"/>
              </w:rPr>
              <w:t>jährlichen Kammergebühr.</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numPr>
                <w:ilvl w:val="0"/>
                <w:numId w:val="4"/>
              </w:numPr>
              <w:tabs>
                <w:tab w:val="clear" w:pos="855"/>
                <w:tab w:val="num" w:pos="568"/>
              </w:tabs>
              <w:ind w:left="568" w:hanging="283"/>
              <w:jc w:val="both"/>
              <w:rPr>
                <w:rFonts w:ascii="Arial Narrow" w:hAnsi="Arial Narrow"/>
                <w:sz w:val="22"/>
                <w:szCs w:val="22"/>
              </w:rPr>
            </w:pPr>
            <w:r w:rsidRPr="00CD31F6">
              <w:rPr>
                <w:rFonts w:ascii="Arial Narrow" w:hAnsi="Arial Narrow"/>
                <w:sz w:val="22"/>
                <w:szCs w:val="22"/>
              </w:rPr>
              <w:t>essere in regola con il pagamento del diritto camerale annuale.</w:t>
            </w:r>
          </w:p>
        </w:tc>
      </w:tr>
      <w:tr w:rsidR="001949B0" w:rsidRPr="00CD31F6" w:rsidTr="00B90DA6">
        <w:tc>
          <w:tcPr>
            <w:tcW w:w="4819" w:type="dxa"/>
          </w:tcPr>
          <w:p w:rsidR="001949B0" w:rsidRPr="00CD31F6" w:rsidRDefault="00244A96" w:rsidP="00030495">
            <w:pPr>
              <w:widowControl w:val="0"/>
              <w:numPr>
                <w:ilvl w:val="0"/>
                <w:numId w:val="1"/>
              </w:numPr>
              <w:tabs>
                <w:tab w:val="clear" w:pos="360"/>
                <w:tab w:val="num" w:pos="285"/>
              </w:tabs>
              <w:spacing w:before="120"/>
              <w:ind w:left="285" w:hanging="284"/>
              <w:jc w:val="both"/>
              <w:rPr>
                <w:rFonts w:ascii="Arial Narrow" w:hAnsi="Arial Narrow"/>
                <w:sz w:val="22"/>
                <w:szCs w:val="22"/>
                <w:lang w:val="de-DE"/>
              </w:rPr>
            </w:pPr>
            <w:r w:rsidRPr="00CD31F6">
              <w:rPr>
                <w:rFonts w:ascii="Arial Narrow" w:hAnsi="Arial Narrow"/>
                <w:sz w:val="22"/>
                <w:szCs w:val="22"/>
                <w:lang w:val="de-DE"/>
              </w:rPr>
              <w:t xml:space="preserve">dass die </w:t>
            </w:r>
            <w:r w:rsidR="00EE05DB">
              <w:rPr>
                <w:rFonts w:ascii="Arial Narrow" w:hAnsi="Arial Narrow"/>
                <w:sz w:val="22"/>
                <w:szCs w:val="22"/>
                <w:lang w:val="de-DE"/>
              </w:rPr>
              <w:t>Rückversicherung</w:t>
            </w:r>
            <w:r w:rsidRPr="00CD31F6">
              <w:rPr>
                <w:rFonts w:ascii="Arial Narrow" w:hAnsi="Arial Narrow"/>
                <w:sz w:val="22"/>
                <w:szCs w:val="22"/>
                <w:lang w:val="de-DE"/>
              </w:rPr>
              <w:t xml:space="preserve"> der Handelskammer die Verpflichtung von Seiten der teilnehmenden </w:t>
            </w:r>
            <w:r w:rsidR="00654C03" w:rsidRPr="00CD31F6">
              <w:rPr>
                <w:rFonts w:ascii="Arial Narrow" w:hAnsi="Arial Narrow"/>
                <w:sz w:val="22"/>
                <w:szCs w:val="22"/>
                <w:lang w:val="de-DE"/>
              </w:rPr>
              <w:t>G</w:t>
            </w:r>
            <w:r w:rsidRPr="00CD31F6">
              <w:rPr>
                <w:rFonts w:ascii="Arial Narrow" w:hAnsi="Arial Narrow"/>
                <w:sz w:val="22"/>
                <w:szCs w:val="22"/>
                <w:lang w:val="de-DE"/>
              </w:rPr>
              <w:t xml:space="preserve">arantiegenossenschaft beinhaltet, eventuelle von insolventen Unternehmen eingehobene Beträge, für welche die </w:t>
            </w:r>
            <w:r w:rsidR="00EE05DB">
              <w:rPr>
                <w:rFonts w:ascii="Arial Narrow" w:hAnsi="Arial Narrow"/>
                <w:sz w:val="22"/>
                <w:szCs w:val="22"/>
                <w:lang w:val="de-DE"/>
              </w:rPr>
              <w:t>Rückversicherung</w:t>
            </w:r>
            <w:r w:rsidRPr="00CD31F6">
              <w:rPr>
                <w:rFonts w:ascii="Arial Narrow" w:hAnsi="Arial Narrow"/>
                <w:sz w:val="22"/>
                <w:szCs w:val="22"/>
                <w:lang w:val="de-DE"/>
              </w:rPr>
              <w:t xml:space="preserve"> in Anspruch genommen wurde, zurückzuerstatten;</w:t>
            </w:r>
          </w:p>
        </w:tc>
        <w:tc>
          <w:tcPr>
            <w:tcW w:w="283" w:type="dxa"/>
          </w:tcPr>
          <w:p w:rsidR="001949B0" w:rsidRPr="00CD31F6" w:rsidRDefault="001949B0" w:rsidP="00030495">
            <w:pPr>
              <w:pStyle w:val="Corpodeltesto2"/>
              <w:spacing w:before="120"/>
              <w:rPr>
                <w:rFonts w:ascii="Arial Narrow" w:hAnsi="Arial Narrow"/>
                <w:b w:val="0"/>
                <w:sz w:val="22"/>
                <w:szCs w:val="22"/>
                <w:lang w:val="de-DE"/>
              </w:rPr>
            </w:pPr>
          </w:p>
        </w:tc>
        <w:tc>
          <w:tcPr>
            <w:tcW w:w="4819" w:type="dxa"/>
          </w:tcPr>
          <w:p w:rsidR="001949B0" w:rsidRPr="00CD31F6" w:rsidRDefault="001949B0" w:rsidP="00030495">
            <w:pPr>
              <w:widowControl w:val="0"/>
              <w:numPr>
                <w:ilvl w:val="0"/>
                <w:numId w:val="1"/>
              </w:numPr>
              <w:tabs>
                <w:tab w:val="clear" w:pos="360"/>
                <w:tab w:val="num" w:pos="285"/>
              </w:tabs>
              <w:spacing w:before="120"/>
              <w:ind w:left="285" w:hanging="284"/>
              <w:jc w:val="both"/>
              <w:rPr>
                <w:rFonts w:ascii="Arial Narrow" w:hAnsi="Arial Narrow"/>
                <w:sz w:val="22"/>
                <w:szCs w:val="22"/>
              </w:rPr>
            </w:pPr>
            <w:r w:rsidRPr="00CD31F6">
              <w:rPr>
                <w:rFonts w:ascii="Arial Narrow" w:hAnsi="Arial Narrow"/>
                <w:sz w:val="22"/>
                <w:szCs w:val="22"/>
              </w:rPr>
              <w:t>che la riassicurazione della Camera di commercio prevede l’obbligo, da parte del Confidi aderenti, di rendere eventuali somme recuperate dalle imprese insolventi, per le quali è già stata pagata la riassicurazione;</w:t>
            </w:r>
          </w:p>
        </w:tc>
      </w:tr>
      <w:tr w:rsidR="001949B0" w:rsidRPr="003B19D8" w:rsidTr="00B90DA6">
        <w:tc>
          <w:tcPr>
            <w:tcW w:w="4819" w:type="dxa"/>
          </w:tcPr>
          <w:p w:rsidR="001949B0" w:rsidRPr="003B19D8" w:rsidRDefault="001949B0" w:rsidP="00F26AB2">
            <w:pPr>
              <w:pStyle w:val="Corpodeltesto2"/>
              <w:rPr>
                <w:rFonts w:ascii="Arial Narrow" w:hAnsi="Arial Narrow"/>
                <w:sz w:val="22"/>
                <w:szCs w:val="22"/>
              </w:rPr>
            </w:pPr>
          </w:p>
          <w:p w:rsidR="001949B0" w:rsidRPr="003B19D8" w:rsidRDefault="00831D34" w:rsidP="00831D34">
            <w:pPr>
              <w:pStyle w:val="Corpodeltesto2"/>
              <w:rPr>
                <w:rFonts w:ascii="Arial Narrow" w:hAnsi="Arial Narrow"/>
                <w:sz w:val="22"/>
                <w:szCs w:val="22"/>
                <w:lang w:val="de-DE"/>
              </w:rPr>
            </w:pPr>
            <w:r w:rsidRPr="003B19D8">
              <w:rPr>
                <w:rFonts w:ascii="Arial Narrow" w:hAnsi="Arial Narrow"/>
                <w:sz w:val="22"/>
                <w:szCs w:val="22"/>
                <w:lang w:val="de-DE"/>
              </w:rPr>
              <w:t>ALL DIES VORAUSGESCHICKT UND BERÜCKSICHTIGT, VEREINBAREN DIE HANDELSKAMMER UND DIE GARANTIEGENOSSENSCHAFT FOLGENDES:</w:t>
            </w:r>
          </w:p>
        </w:tc>
        <w:tc>
          <w:tcPr>
            <w:tcW w:w="283" w:type="dxa"/>
          </w:tcPr>
          <w:p w:rsidR="001949B0" w:rsidRPr="003B19D8" w:rsidRDefault="001949B0" w:rsidP="00E65D08">
            <w:pPr>
              <w:pStyle w:val="Corpodeltesto2"/>
              <w:rPr>
                <w:rFonts w:ascii="Arial Narrow" w:hAnsi="Arial Narrow"/>
                <w:sz w:val="22"/>
                <w:szCs w:val="22"/>
                <w:lang w:val="de-DE"/>
              </w:rPr>
            </w:pPr>
          </w:p>
        </w:tc>
        <w:tc>
          <w:tcPr>
            <w:tcW w:w="4819" w:type="dxa"/>
          </w:tcPr>
          <w:p w:rsidR="001949B0" w:rsidRPr="003B19D8" w:rsidRDefault="001949B0" w:rsidP="00E65D08">
            <w:pPr>
              <w:pStyle w:val="Corpodeltesto2"/>
              <w:rPr>
                <w:rFonts w:ascii="Arial Narrow" w:hAnsi="Arial Narrow"/>
                <w:sz w:val="22"/>
                <w:szCs w:val="22"/>
                <w:lang w:val="de-DE"/>
              </w:rPr>
            </w:pPr>
          </w:p>
          <w:p w:rsidR="00A05570" w:rsidRPr="003B19D8" w:rsidRDefault="00831D34" w:rsidP="00E65D08">
            <w:pPr>
              <w:pStyle w:val="Corpodeltesto2"/>
              <w:rPr>
                <w:rFonts w:ascii="Arial Narrow" w:hAnsi="Arial Narrow"/>
                <w:sz w:val="22"/>
                <w:szCs w:val="22"/>
              </w:rPr>
            </w:pPr>
            <w:r w:rsidRPr="003B19D8">
              <w:rPr>
                <w:rFonts w:ascii="Arial Narrow" w:hAnsi="Arial Narrow"/>
                <w:sz w:val="22"/>
                <w:szCs w:val="22"/>
              </w:rPr>
              <w:t xml:space="preserve">TUTTO CIÒ PREMESSO E CONSIDERATO TRA LA </w:t>
            </w:r>
          </w:p>
          <w:p w:rsidR="001949B0" w:rsidRPr="003B19D8" w:rsidRDefault="00831D34" w:rsidP="00A05570">
            <w:pPr>
              <w:pStyle w:val="Corpodeltesto2"/>
              <w:rPr>
                <w:rFonts w:ascii="Arial Narrow" w:hAnsi="Arial Narrow"/>
                <w:sz w:val="22"/>
                <w:szCs w:val="22"/>
              </w:rPr>
            </w:pPr>
            <w:r w:rsidRPr="003B19D8">
              <w:rPr>
                <w:rFonts w:ascii="Arial Narrow" w:hAnsi="Arial Narrow"/>
                <w:sz w:val="22"/>
                <w:szCs w:val="22"/>
              </w:rPr>
              <w:t>CAMERA DI COMMERCIO ED IL CONFIDI, SI CONVIENE E SI STIPULA QUANTO SEGUE:</w:t>
            </w:r>
          </w:p>
        </w:tc>
      </w:tr>
      <w:tr w:rsidR="001949B0" w:rsidRPr="00CD31F6" w:rsidTr="002805DC">
        <w:tc>
          <w:tcPr>
            <w:tcW w:w="4819" w:type="dxa"/>
            <w:vAlign w:val="bottom"/>
          </w:tcPr>
          <w:p w:rsidR="001949B0" w:rsidRPr="00CD31F6" w:rsidRDefault="001949B0" w:rsidP="002805DC">
            <w:pPr>
              <w:widowControl w:val="0"/>
              <w:spacing w:before="240"/>
              <w:jc w:val="center"/>
              <w:rPr>
                <w:rFonts w:ascii="Arial Narrow" w:hAnsi="Arial Narrow"/>
                <w:sz w:val="22"/>
                <w:szCs w:val="22"/>
              </w:rPr>
            </w:pPr>
            <w:r w:rsidRPr="00CD31F6">
              <w:rPr>
                <w:rFonts w:ascii="Arial Narrow" w:hAnsi="Arial Narrow"/>
                <w:sz w:val="22"/>
                <w:szCs w:val="22"/>
              </w:rPr>
              <w:t>Art. 1</w:t>
            </w:r>
          </w:p>
        </w:tc>
        <w:tc>
          <w:tcPr>
            <w:tcW w:w="283" w:type="dxa"/>
            <w:vAlign w:val="bottom"/>
          </w:tcPr>
          <w:p w:rsidR="001949B0" w:rsidRPr="00CD31F6" w:rsidRDefault="001949B0" w:rsidP="002805DC">
            <w:pPr>
              <w:pStyle w:val="Corpodeltesto2"/>
              <w:spacing w:before="240"/>
              <w:rPr>
                <w:rFonts w:ascii="Arial Narrow" w:hAnsi="Arial Narrow"/>
                <w:b w:val="0"/>
                <w:sz w:val="22"/>
                <w:szCs w:val="22"/>
              </w:rPr>
            </w:pPr>
          </w:p>
        </w:tc>
        <w:tc>
          <w:tcPr>
            <w:tcW w:w="4819" w:type="dxa"/>
            <w:vAlign w:val="bottom"/>
          </w:tcPr>
          <w:p w:rsidR="001949B0" w:rsidRPr="00CD31F6" w:rsidRDefault="001949B0" w:rsidP="002805DC">
            <w:pPr>
              <w:widowControl w:val="0"/>
              <w:spacing w:before="240"/>
              <w:jc w:val="center"/>
              <w:rPr>
                <w:rFonts w:ascii="Arial Narrow" w:hAnsi="Arial Narrow"/>
                <w:sz w:val="22"/>
                <w:szCs w:val="22"/>
              </w:rPr>
            </w:pPr>
            <w:r w:rsidRPr="00CD31F6">
              <w:rPr>
                <w:rFonts w:ascii="Arial Narrow" w:hAnsi="Arial Narrow"/>
                <w:sz w:val="22"/>
                <w:szCs w:val="22"/>
              </w:rPr>
              <w:t>Art. 1</w:t>
            </w:r>
          </w:p>
        </w:tc>
      </w:tr>
      <w:tr w:rsidR="001949B0" w:rsidRPr="00CD31F6" w:rsidTr="00B90DA6">
        <w:tc>
          <w:tcPr>
            <w:tcW w:w="4819" w:type="dxa"/>
          </w:tcPr>
          <w:p w:rsidR="001949B0" w:rsidRPr="00CD31F6" w:rsidRDefault="00A05570" w:rsidP="00B90DA6">
            <w:pPr>
              <w:widowControl w:val="0"/>
              <w:jc w:val="both"/>
              <w:rPr>
                <w:rFonts w:ascii="Arial Narrow" w:hAnsi="Arial Narrow"/>
                <w:sz w:val="22"/>
                <w:szCs w:val="22"/>
                <w:lang w:val="de-DE"/>
              </w:rPr>
            </w:pPr>
            <w:r w:rsidRPr="00CD31F6">
              <w:rPr>
                <w:rFonts w:ascii="Arial Narrow" w:hAnsi="Arial Narrow"/>
                <w:sz w:val="22"/>
                <w:szCs w:val="22"/>
                <w:lang w:val="de-DE"/>
              </w:rPr>
              <w:t>Die Prämissen sind ein Teil der vorliegenden Rahmenvereinbarung.</w:t>
            </w:r>
          </w:p>
          <w:p w:rsidR="001949B0" w:rsidRPr="00CD31F6" w:rsidRDefault="001949B0" w:rsidP="00B90DA6">
            <w:pPr>
              <w:widowControl w:val="0"/>
              <w:jc w:val="both"/>
              <w:rPr>
                <w:rFonts w:ascii="Arial Narrow" w:hAnsi="Arial Narrow"/>
                <w:sz w:val="22"/>
                <w:szCs w:val="22"/>
                <w:lang w:val="de-DE"/>
              </w:rPr>
            </w:pP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jc w:val="both"/>
              <w:rPr>
                <w:rFonts w:ascii="Arial Narrow" w:hAnsi="Arial Narrow"/>
                <w:sz w:val="22"/>
                <w:szCs w:val="22"/>
              </w:rPr>
            </w:pPr>
            <w:r w:rsidRPr="00CD31F6">
              <w:rPr>
                <w:rFonts w:ascii="Arial Narrow" w:hAnsi="Arial Narrow"/>
                <w:sz w:val="22"/>
                <w:szCs w:val="22"/>
              </w:rPr>
              <w:t>Le premesse fanno parte integrante del presente Accordo Quadro.</w:t>
            </w:r>
          </w:p>
          <w:p w:rsidR="001949B0" w:rsidRPr="00CD31F6" w:rsidRDefault="001949B0" w:rsidP="00B90DA6">
            <w:pPr>
              <w:widowControl w:val="0"/>
              <w:jc w:val="both"/>
              <w:rPr>
                <w:rFonts w:ascii="Arial Narrow" w:hAnsi="Arial Narrow"/>
                <w:sz w:val="22"/>
                <w:szCs w:val="22"/>
              </w:rPr>
            </w:pPr>
          </w:p>
        </w:tc>
      </w:tr>
      <w:tr w:rsidR="001949B0" w:rsidRPr="00CD31F6" w:rsidTr="00B90DA6">
        <w:tc>
          <w:tcPr>
            <w:tcW w:w="4819" w:type="dxa"/>
          </w:tcPr>
          <w:p w:rsidR="001949B0" w:rsidRPr="00CD31F6" w:rsidRDefault="001949B0" w:rsidP="002805DC">
            <w:pPr>
              <w:widowControl w:val="0"/>
              <w:spacing w:before="240"/>
              <w:jc w:val="center"/>
              <w:rPr>
                <w:rFonts w:ascii="Arial Narrow" w:hAnsi="Arial Narrow"/>
                <w:sz w:val="22"/>
                <w:szCs w:val="22"/>
              </w:rPr>
            </w:pPr>
            <w:r w:rsidRPr="00CD31F6">
              <w:rPr>
                <w:rFonts w:ascii="Arial Narrow" w:hAnsi="Arial Narrow"/>
                <w:sz w:val="22"/>
                <w:szCs w:val="22"/>
              </w:rPr>
              <w:t>Art. 2</w:t>
            </w:r>
          </w:p>
        </w:tc>
        <w:tc>
          <w:tcPr>
            <w:tcW w:w="283" w:type="dxa"/>
          </w:tcPr>
          <w:p w:rsidR="001949B0" w:rsidRPr="00CD31F6" w:rsidRDefault="001949B0" w:rsidP="002805DC">
            <w:pPr>
              <w:widowControl w:val="0"/>
              <w:spacing w:before="240"/>
              <w:jc w:val="center"/>
              <w:rPr>
                <w:rFonts w:ascii="Arial Narrow" w:hAnsi="Arial Narrow"/>
                <w:sz w:val="22"/>
                <w:szCs w:val="22"/>
              </w:rPr>
            </w:pPr>
          </w:p>
        </w:tc>
        <w:tc>
          <w:tcPr>
            <w:tcW w:w="4819" w:type="dxa"/>
          </w:tcPr>
          <w:p w:rsidR="001949B0" w:rsidRPr="00CD31F6" w:rsidRDefault="001949B0" w:rsidP="002805DC">
            <w:pPr>
              <w:widowControl w:val="0"/>
              <w:spacing w:before="240"/>
              <w:jc w:val="center"/>
              <w:rPr>
                <w:rFonts w:ascii="Arial Narrow" w:hAnsi="Arial Narrow"/>
                <w:sz w:val="22"/>
                <w:szCs w:val="22"/>
              </w:rPr>
            </w:pPr>
            <w:r w:rsidRPr="00CD31F6">
              <w:rPr>
                <w:rFonts w:ascii="Arial Narrow" w:hAnsi="Arial Narrow"/>
                <w:sz w:val="22"/>
                <w:szCs w:val="22"/>
              </w:rPr>
              <w:t>Art. 2</w:t>
            </w:r>
          </w:p>
        </w:tc>
      </w:tr>
      <w:tr w:rsidR="001949B0" w:rsidRPr="00CD31F6" w:rsidTr="00B90DA6">
        <w:tc>
          <w:tcPr>
            <w:tcW w:w="4819" w:type="dxa"/>
          </w:tcPr>
          <w:p w:rsidR="001949B0" w:rsidRPr="005648BB" w:rsidRDefault="00654C03" w:rsidP="00FC3363">
            <w:pPr>
              <w:widowControl w:val="0"/>
              <w:jc w:val="both"/>
              <w:rPr>
                <w:rFonts w:ascii="Arial Narrow" w:hAnsi="Arial Narrow"/>
                <w:sz w:val="22"/>
                <w:szCs w:val="22"/>
                <w:lang w:val="de-DE"/>
              </w:rPr>
            </w:pPr>
            <w:r w:rsidRPr="005648BB">
              <w:rPr>
                <w:rFonts w:ascii="Arial Narrow" w:hAnsi="Arial Narrow"/>
                <w:sz w:val="22"/>
                <w:szCs w:val="22"/>
                <w:lang w:val="de-DE"/>
              </w:rPr>
              <w:t>Die Handelskammer stellt der teilnehmenden Garantiegenossenschaft Geldmittel von 1</w:t>
            </w:r>
            <w:r w:rsidR="005648BB" w:rsidRPr="005648BB">
              <w:rPr>
                <w:rFonts w:ascii="Arial Narrow" w:hAnsi="Arial Narrow"/>
                <w:sz w:val="22"/>
                <w:szCs w:val="22"/>
                <w:lang w:val="de-DE"/>
              </w:rPr>
              <w:t>2</w:t>
            </w:r>
            <w:r w:rsidRPr="005648BB">
              <w:rPr>
                <w:rFonts w:ascii="Arial Narrow" w:hAnsi="Arial Narrow"/>
                <w:sz w:val="22"/>
                <w:szCs w:val="22"/>
                <w:lang w:val="de-DE"/>
              </w:rPr>
              <w:t xml:space="preserve">.000.000 € als Risikofonds für die Deckung insolventer Finanzierungen von </w:t>
            </w:r>
            <w:r w:rsidRPr="005648BB">
              <w:rPr>
                <w:rFonts w:ascii="Arial Narrow" w:hAnsi="Arial Narrow"/>
                <w:sz w:val="22"/>
                <w:szCs w:val="22"/>
                <w:lang w:val="de-DE"/>
              </w:rPr>
              <w:lastRenderedPageBreak/>
              <w:t>Seiten der</w:t>
            </w:r>
            <w:r w:rsidR="00E56AAF">
              <w:rPr>
                <w:rFonts w:ascii="Arial Narrow" w:hAnsi="Arial Narrow"/>
                <w:sz w:val="22"/>
                <w:szCs w:val="22"/>
                <w:lang w:val="de-DE"/>
              </w:rPr>
              <w:t xml:space="preserve"> mit der Garantiegenossenschaft </w:t>
            </w:r>
            <w:r w:rsidR="00DE11D3">
              <w:rPr>
                <w:rFonts w:ascii="Arial Narrow" w:hAnsi="Arial Narrow"/>
                <w:sz w:val="22"/>
                <w:szCs w:val="22"/>
                <w:lang w:val="de-DE"/>
              </w:rPr>
              <w:t>vertraglich gebundenen</w:t>
            </w:r>
            <w:r w:rsidRPr="005648BB">
              <w:rPr>
                <w:rFonts w:ascii="Arial Narrow" w:hAnsi="Arial Narrow"/>
                <w:sz w:val="22"/>
                <w:szCs w:val="22"/>
                <w:lang w:val="de-DE"/>
              </w:rPr>
              <w:t xml:space="preserve"> Banken zur Verfügung</w:t>
            </w:r>
            <w:r w:rsidR="00F2082B" w:rsidRPr="005648BB">
              <w:rPr>
                <w:rFonts w:ascii="Arial Narrow" w:hAnsi="Arial Narrow"/>
                <w:sz w:val="22"/>
                <w:szCs w:val="22"/>
                <w:lang w:val="de-DE"/>
              </w:rPr>
              <w:t>.</w:t>
            </w:r>
            <w:r w:rsidR="001B4B82">
              <w:rPr>
                <w:rFonts w:ascii="Arial Narrow" w:hAnsi="Arial Narrow"/>
                <w:sz w:val="22"/>
                <w:szCs w:val="22"/>
                <w:lang w:val="de-DE"/>
              </w:rPr>
              <w:t xml:space="preserve"> Die Rückversicherung beläuft sich auf </w:t>
            </w:r>
            <w:r w:rsidR="00394178">
              <w:rPr>
                <w:rFonts w:ascii="Arial Narrow" w:hAnsi="Arial Narrow"/>
                <w:sz w:val="22"/>
                <w:szCs w:val="22"/>
                <w:lang w:val="de-DE"/>
              </w:rPr>
              <w:t>4</w:t>
            </w:r>
            <w:r w:rsidR="001B4B82">
              <w:rPr>
                <w:rFonts w:ascii="Arial Narrow" w:hAnsi="Arial Narrow"/>
                <w:sz w:val="22"/>
                <w:szCs w:val="22"/>
                <w:lang w:val="de-DE"/>
              </w:rPr>
              <w:t xml:space="preserve">0 % der von der </w:t>
            </w:r>
            <w:r w:rsidR="00C54475">
              <w:rPr>
                <w:rFonts w:ascii="Arial Narrow" w:hAnsi="Arial Narrow"/>
                <w:sz w:val="22"/>
                <w:szCs w:val="22"/>
                <w:lang w:val="de-DE"/>
              </w:rPr>
              <w:t>G</w:t>
            </w:r>
            <w:r w:rsidR="001B4B82">
              <w:rPr>
                <w:rFonts w:ascii="Arial Narrow" w:hAnsi="Arial Narrow"/>
                <w:sz w:val="22"/>
                <w:szCs w:val="22"/>
                <w:lang w:val="de-DE"/>
              </w:rPr>
              <w:t xml:space="preserve">arantiegenossenschaft im Ausmaß von </w:t>
            </w:r>
            <w:r w:rsidR="00394178">
              <w:rPr>
                <w:rFonts w:ascii="Arial Narrow" w:hAnsi="Arial Narrow"/>
                <w:sz w:val="22"/>
                <w:szCs w:val="22"/>
                <w:lang w:val="de-DE"/>
              </w:rPr>
              <w:t>5</w:t>
            </w:r>
            <w:r w:rsidR="001B4B82">
              <w:rPr>
                <w:rFonts w:ascii="Arial Narrow" w:hAnsi="Arial Narrow"/>
                <w:sz w:val="22"/>
                <w:szCs w:val="22"/>
                <w:lang w:val="de-DE"/>
              </w:rPr>
              <w:t>0 % geleisteten Garantie</w:t>
            </w:r>
            <w:r w:rsidR="0097228C">
              <w:rPr>
                <w:rFonts w:ascii="Arial Narrow" w:hAnsi="Arial Narrow"/>
                <w:sz w:val="22"/>
                <w:szCs w:val="22"/>
                <w:lang w:val="de-DE"/>
              </w:rPr>
              <w:t xml:space="preserve"> (</w:t>
            </w:r>
            <w:r w:rsidR="00394178">
              <w:rPr>
                <w:rFonts w:ascii="Arial Narrow" w:hAnsi="Arial Narrow"/>
                <w:sz w:val="22"/>
                <w:szCs w:val="22"/>
                <w:lang w:val="de-DE"/>
              </w:rPr>
              <w:t>20</w:t>
            </w:r>
            <w:r w:rsidR="0097228C">
              <w:rPr>
                <w:rFonts w:ascii="Arial Narrow" w:hAnsi="Arial Narrow"/>
                <w:sz w:val="22"/>
                <w:szCs w:val="22"/>
                <w:lang w:val="de-DE"/>
              </w:rPr>
              <w:t> % der Bankfinanzierung)</w:t>
            </w:r>
            <w:r w:rsidR="001B4B82">
              <w:rPr>
                <w:rFonts w:ascii="Arial Narrow" w:hAnsi="Arial Narrow"/>
                <w:sz w:val="22"/>
                <w:szCs w:val="22"/>
                <w:lang w:val="de-DE"/>
              </w:rPr>
              <w:t>.</w:t>
            </w:r>
          </w:p>
        </w:tc>
        <w:tc>
          <w:tcPr>
            <w:tcW w:w="283" w:type="dxa"/>
          </w:tcPr>
          <w:p w:rsidR="001949B0" w:rsidRPr="005648BB" w:rsidRDefault="001949B0" w:rsidP="00E65D08">
            <w:pPr>
              <w:pStyle w:val="Corpodeltesto2"/>
              <w:rPr>
                <w:rFonts w:ascii="Arial Narrow" w:hAnsi="Arial Narrow"/>
                <w:b w:val="0"/>
                <w:sz w:val="22"/>
                <w:szCs w:val="22"/>
                <w:lang w:val="de-DE"/>
              </w:rPr>
            </w:pPr>
          </w:p>
        </w:tc>
        <w:tc>
          <w:tcPr>
            <w:tcW w:w="4819" w:type="dxa"/>
          </w:tcPr>
          <w:p w:rsidR="001949B0" w:rsidRPr="005648BB" w:rsidRDefault="001949B0" w:rsidP="00FC3363">
            <w:pPr>
              <w:widowControl w:val="0"/>
              <w:jc w:val="both"/>
              <w:rPr>
                <w:rFonts w:ascii="Arial Narrow" w:hAnsi="Arial Narrow"/>
                <w:sz w:val="22"/>
                <w:szCs w:val="22"/>
              </w:rPr>
            </w:pPr>
            <w:r w:rsidRPr="005648BB">
              <w:rPr>
                <w:rFonts w:ascii="Arial Narrow" w:hAnsi="Arial Narrow"/>
                <w:sz w:val="22"/>
                <w:szCs w:val="22"/>
              </w:rPr>
              <w:t>La Camera di Commercio destina a favore del Confidi aderenti risorse monetarie, pari ad €</w:t>
            </w:r>
            <w:r w:rsidR="00654C03" w:rsidRPr="005648BB">
              <w:rPr>
                <w:rFonts w:ascii="Arial Narrow" w:hAnsi="Arial Narrow"/>
                <w:sz w:val="22"/>
                <w:szCs w:val="22"/>
              </w:rPr>
              <w:t> </w:t>
            </w:r>
            <w:r w:rsidRPr="005648BB">
              <w:rPr>
                <w:rFonts w:ascii="Arial Narrow" w:hAnsi="Arial Narrow"/>
                <w:sz w:val="22"/>
                <w:szCs w:val="22"/>
              </w:rPr>
              <w:t>1</w:t>
            </w:r>
            <w:r w:rsidR="005648BB" w:rsidRPr="005648BB">
              <w:rPr>
                <w:rFonts w:ascii="Arial Narrow" w:hAnsi="Arial Narrow"/>
                <w:sz w:val="22"/>
                <w:szCs w:val="22"/>
              </w:rPr>
              <w:t>2</w:t>
            </w:r>
            <w:r w:rsidRPr="005648BB">
              <w:rPr>
                <w:rFonts w:ascii="Arial Narrow" w:hAnsi="Arial Narrow"/>
                <w:sz w:val="22"/>
                <w:szCs w:val="22"/>
              </w:rPr>
              <w:t xml:space="preserve">.000.000, a titolo di fondo copertura rischi di insolvenza dei finanziamenti </w:t>
            </w:r>
            <w:r w:rsidRPr="005648BB">
              <w:rPr>
                <w:rFonts w:ascii="Arial Narrow" w:hAnsi="Arial Narrow"/>
                <w:sz w:val="22"/>
                <w:szCs w:val="22"/>
              </w:rPr>
              <w:lastRenderedPageBreak/>
              <w:t>concessi dalle Banche</w:t>
            </w:r>
            <w:r w:rsidR="00E56AAF">
              <w:rPr>
                <w:rFonts w:ascii="Arial Narrow" w:hAnsi="Arial Narrow"/>
                <w:sz w:val="22"/>
                <w:szCs w:val="22"/>
              </w:rPr>
              <w:t xml:space="preserve"> convenzionate con il Confidi</w:t>
            </w:r>
            <w:r w:rsidRPr="005648BB">
              <w:rPr>
                <w:rFonts w:ascii="Arial Narrow" w:hAnsi="Arial Narrow"/>
                <w:sz w:val="22"/>
                <w:szCs w:val="22"/>
              </w:rPr>
              <w:t>.</w:t>
            </w:r>
            <w:r w:rsidR="001B4B82">
              <w:rPr>
                <w:rFonts w:ascii="Arial Narrow" w:hAnsi="Arial Narrow"/>
                <w:sz w:val="22"/>
                <w:szCs w:val="22"/>
              </w:rPr>
              <w:t xml:space="preserve"> La </w:t>
            </w:r>
            <w:r w:rsidR="0097228C">
              <w:rPr>
                <w:rFonts w:ascii="Arial Narrow" w:hAnsi="Arial Narrow"/>
                <w:sz w:val="22"/>
                <w:szCs w:val="22"/>
              </w:rPr>
              <w:t>ri</w:t>
            </w:r>
            <w:r w:rsidR="001B4B82">
              <w:rPr>
                <w:rFonts w:ascii="Arial Narrow" w:hAnsi="Arial Narrow"/>
                <w:sz w:val="22"/>
                <w:szCs w:val="22"/>
              </w:rPr>
              <w:t xml:space="preserve">assicurazione è pari al </w:t>
            </w:r>
            <w:r w:rsidR="00394178">
              <w:rPr>
                <w:rFonts w:ascii="Arial Narrow" w:hAnsi="Arial Narrow"/>
                <w:sz w:val="22"/>
                <w:szCs w:val="22"/>
              </w:rPr>
              <w:t>4</w:t>
            </w:r>
            <w:r w:rsidR="001B4B82">
              <w:rPr>
                <w:rFonts w:ascii="Arial Narrow" w:hAnsi="Arial Narrow"/>
                <w:sz w:val="22"/>
                <w:szCs w:val="22"/>
              </w:rPr>
              <w:t>0% a fronte della garanzia prestat</w:t>
            </w:r>
            <w:r w:rsidR="00DE11D3">
              <w:rPr>
                <w:rFonts w:ascii="Arial Narrow" w:hAnsi="Arial Narrow"/>
                <w:sz w:val="22"/>
                <w:szCs w:val="22"/>
              </w:rPr>
              <w:t>a dal Confidi</w:t>
            </w:r>
            <w:r w:rsidR="0097228C">
              <w:rPr>
                <w:rFonts w:ascii="Arial Narrow" w:hAnsi="Arial Narrow"/>
                <w:sz w:val="22"/>
                <w:szCs w:val="22"/>
              </w:rPr>
              <w:t xml:space="preserve"> pari al</w:t>
            </w:r>
            <w:r w:rsidR="00394178">
              <w:rPr>
                <w:rFonts w:ascii="Arial Narrow" w:hAnsi="Arial Narrow"/>
                <w:sz w:val="22"/>
                <w:szCs w:val="22"/>
              </w:rPr>
              <w:t xml:space="preserve"> 5</w:t>
            </w:r>
            <w:r w:rsidR="0097228C">
              <w:rPr>
                <w:rFonts w:ascii="Arial Narrow" w:hAnsi="Arial Narrow"/>
                <w:sz w:val="22"/>
                <w:szCs w:val="22"/>
              </w:rPr>
              <w:t>0% (2</w:t>
            </w:r>
            <w:r w:rsidR="00394178">
              <w:rPr>
                <w:rFonts w:ascii="Arial Narrow" w:hAnsi="Arial Narrow"/>
                <w:sz w:val="22"/>
                <w:szCs w:val="22"/>
              </w:rPr>
              <w:t>0</w:t>
            </w:r>
            <w:r w:rsidR="0097228C">
              <w:rPr>
                <w:rFonts w:ascii="Arial Narrow" w:hAnsi="Arial Narrow"/>
                <w:sz w:val="22"/>
                <w:szCs w:val="22"/>
              </w:rPr>
              <w:t>% del finanziamento bancario).</w:t>
            </w:r>
          </w:p>
        </w:tc>
      </w:tr>
      <w:tr w:rsidR="001949B0" w:rsidRPr="00CD31F6" w:rsidTr="00B90DA6">
        <w:tc>
          <w:tcPr>
            <w:tcW w:w="4819" w:type="dxa"/>
          </w:tcPr>
          <w:p w:rsidR="001949B0" w:rsidRPr="00CD31F6" w:rsidRDefault="001949B0" w:rsidP="002805DC">
            <w:pPr>
              <w:widowControl w:val="0"/>
              <w:spacing w:before="240"/>
              <w:jc w:val="center"/>
              <w:rPr>
                <w:rFonts w:ascii="Arial Narrow" w:hAnsi="Arial Narrow"/>
                <w:sz w:val="22"/>
                <w:szCs w:val="22"/>
              </w:rPr>
            </w:pPr>
            <w:r w:rsidRPr="00CD31F6">
              <w:rPr>
                <w:rFonts w:ascii="Arial Narrow" w:hAnsi="Arial Narrow"/>
                <w:sz w:val="22"/>
                <w:szCs w:val="22"/>
              </w:rPr>
              <w:lastRenderedPageBreak/>
              <w:t>Art. 3</w:t>
            </w:r>
          </w:p>
        </w:tc>
        <w:tc>
          <w:tcPr>
            <w:tcW w:w="283" w:type="dxa"/>
          </w:tcPr>
          <w:p w:rsidR="001949B0" w:rsidRPr="00CD31F6" w:rsidRDefault="001949B0" w:rsidP="002805DC">
            <w:pPr>
              <w:widowControl w:val="0"/>
              <w:spacing w:before="240"/>
              <w:jc w:val="center"/>
              <w:rPr>
                <w:rFonts w:ascii="Arial Narrow" w:hAnsi="Arial Narrow"/>
                <w:sz w:val="22"/>
                <w:szCs w:val="22"/>
              </w:rPr>
            </w:pPr>
          </w:p>
        </w:tc>
        <w:tc>
          <w:tcPr>
            <w:tcW w:w="4819" w:type="dxa"/>
          </w:tcPr>
          <w:p w:rsidR="001949B0" w:rsidRPr="00CD31F6" w:rsidRDefault="001949B0" w:rsidP="002805DC">
            <w:pPr>
              <w:widowControl w:val="0"/>
              <w:spacing w:before="240"/>
              <w:jc w:val="center"/>
              <w:rPr>
                <w:rFonts w:ascii="Arial Narrow" w:hAnsi="Arial Narrow"/>
                <w:sz w:val="22"/>
                <w:szCs w:val="22"/>
              </w:rPr>
            </w:pPr>
            <w:r w:rsidRPr="00CD31F6">
              <w:rPr>
                <w:rFonts w:ascii="Arial Narrow" w:hAnsi="Arial Narrow"/>
                <w:sz w:val="22"/>
                <w:szCs w:val="22"/>
              </w:rPr>
              <w:t>Art. 3</w:t>
            </w:r>
          </w:p>
        </w:tc>
      </w:tr>
      <w:tr w:rsidR="001949B0" w:rsidRPr="00CD31F6" w:rsidTr="00B90DA6">
        <w:tc>
          <w:tcPr>
            <w:tcW w:w="4819" w:type="dxa"/>
          </w:tcPr>
          <w:p w:rsidR="001949B0" w:rsidRPr="00CD31F6" w:rsidRDefault="0017552A" w:rsidP="00B90DA6">
            <w:pPr>
              <w:widowControl w:val="0"/>
              <w:jc w:val="both"/>
              <w:rPr>
                <w:rFonts w:ascii="Arial Narrow" w:hAnsi="Arial Narrow"/>
                <w:sz w:val="22"/>
                <w:szCs w:val="22"/>
                <w:lang w:val="de-DE"/>
              </w:rPr>
            </w:pPr>
            <w:r w:rsidRPr="00CD31F6">
              <w:rPr>
                <w:rFonts w:ascii="Arial Narrow" w:hAnsi="Arial Narrow"/>
                <w:sz w:val="22"/>
                <w:szCs w:val="22"/>
                <w:lang w:val="de-DE"/>
              </w:rPr>
              <w:t xml:space="preserve">Die Garantiegenossenschaft </w:t>
            </w:r>
            <w:r w:rsidR="00C65022" w:rsidRPr="00CD31F6">
              <w:rPr>
                <w:rFonts w:ascii="Arial Narrow" w:hAnsi="Arial Narrow"/>
                <w:sz w:val="22"/>
                <w:szCs w:val="22"/>
                <w:lang w:val="de-DE"/>
              </w:rPr>
              <w:t>verpflichtet</w:t>
            </w:r>
            <w:r w:rsidRPr="00CD31F6">
              <w:rPr>
                <w:rFonts w:ascii="Arial Narrow" w:hAnsi="Arial Narrow"/>
                <w:sz w:val="22"/>
                <w:szCs w:val="22"/>
                <w:lang w:val="de-DE"/>
              </w:rPr>
              <w:t xml:space="preserve"> sich, das mit der Handelskammer vereinbarte Produkt zu fördern, </w:t>
            </w:r>
            <w:r w:rsidR="00C20EBC">
              <w:rPr>
                <w:rFonts w:ascii="Arial Narrow" w:hAnsi="Arial Narrow"/>
                <w:sz w:val="22"/>
                <w:szCs w:val="22"/>
                <w:lang w:val="de-DE"/>
              </w:rPr>
              <w:t>welches</w:t>
            </w:r>
            <w:r w:rsidRPr="00CD31F6">
              <w:rPr>
                <w:rFonts w:ascii="Arial Narrow" w:hAnsi="Arial Narrow"/>
                <w:sz w:val="22"/>
                <w:szCs w:val="22"/>
                <w:lang w:val="de-DE"/>
              </w:rPr>
              <w:t xml:space="preserve"> in der beiliegenden Übersicht, die einen ergänzenden Teil der vorliegenden Vereinbarung bildet, definiert ist.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3C71AA">
            <w:pPr>
              <w:widowControl w:val="0"/>
              <w:jc w:val="both"/>
              <w:rPr>
                <w:rFonts w:ascii="Arial Narrow" w:hAnsi="Arial Narrow"/>
                <w:sz w:val="22"/>
                <w:szCs w:val="22"/>
              </w:rPr>
            </w:pPr>
            <w:r w:rsidRPr="00CD31F6">
              <w:rPr>
                <w:rFonts w:ascii="Arial Narrow" w:hAnsi="Arial Narrow"/>
                <w:sz w:val="22"/>
                <w:szCs w:val="22"/>
              </w:rPr>
              <w:t>Il Confidi si impegna a promuovere il prodotto concordato con la Camera di commercio</w:t>
            </w:r>
            <w:r w:rsidR="003C71AA" w:rsidRPr="00CD31F6">
              <w:rPr>
                <w:rFonts w:ascii="Arial Narrow" w:hAnsi="Arial Narrow"/>
                <w:sz w:val="22"/>
                <w:szCs w:val="22"/>
              </w:rPr>
              <w:t>,</w:t>
            </w:r>
            <w:r w:rsidRPr="00CD31F6">
              <w:rPr>
                <w:rFonts w:ascii="Arial Narrow" w:hAnsi="Arial Narrow"/>
                <w:sz w:val="22"/>
                <w:szCs w:val="22"/>
              </w:rPr>
              <w:t xml:space="preserve"> definito nell’allegata scheda prodotto, che fa parte integrante del presente accordo.</w:t>
            </w:r>
          </w:p>
        </w:tc>
      </w:tr>
      <w:tr w:rsidR="001949B0" w:rsidRPr="00CD31F6" w:rsidTr="00B90DA6">
        <w:tc>
          <w:tcPr>
            <w:tcW w:w="4819" w:type="dxa"/>
          </w:tcPr>
          <w:p w:rsidR="0017552A" w:rsidRPr="00CD31F6" w:rsidRDefault="0017552A" w:rsidP="00B90DA6">
            <w:pPr>
              <w:widowControl w:val="0"/>
              <w:jc w:val="both"/>
              <w:rPr>
                <w:rFonts w:ascii="Arial Narrow" w:hAnsi="Arial Narrow"/>
                <w:sz w:val="22"/>
                <w:szCs w:val="22"/>
                <w:lang w:val="de-DE"/>
              </w:rPr>
            </w:pPr>
            <w:r w:rsidRPr="00CD31F6">
              <w:rPr>
                <w:rFonts w:ascii="Arial Narrow" w:hAnsi="Arial Narrow"/>
                <w:sz w:val="22"/>
                <w:szCs w:val="22"/>
                <w:lang w:val="de-DE"/>
              </w:rPr>
              <w:t xml:space="preserve">Die Garantiegenossenschaft </w:t>
            </w:r>
            <w:r w:rsidR="00C65022" w:rsidRPr="00CD31F6">
              <w:rPr>
                <w:rFonts w:ascii="Arial Narrow" w:hAnsi="Arial Narrow"/>
                <w:sz w:val="22"/>
                <w:szCs w:val="22"/>
                <w:lang w:val="de-DE"/>
              </w:rPr>
              <w:t xml:space="preserve">verpflichtet </w:t>
            </w:r>
            <w:r w:rsidRPr="00CD31F6">
              <w:rPr>
                <w:rFonts w:ascii="Arial Narrow" w:hAnsi="Arial Narrow"/>
                <w:sz w:val="22"/>
                <w:szCs w:val="22"/>
                <w:lang w:val="de-DE"/>
              </w:rPr>
              <w:t xml:space="preserve">sich, </w:t>
            </w:r>
            <w:r w:rsidR="0097228C">
              <w:rPr>
                <w:rFonts w:ascii="Arial Narrow" w:hAnsi="Arial Narrow"/>
                <w:sz w:val="22"/>
                <w:szCs w:val="22"/>
                <w:lang w:val="de-DE"/>
              </w:rPr>
              <w:t>eine Kommission von maximal</w:t>
            </w:r>
            <w:r w:rsidR="00394178">
              <w:rPr>
                <w:rFonts w:ascii="Arial Narrow" w:hAnsi="Arial Narrow"/>
                <w:sz w:val="22"/>
                <w:szCs w:val="22"/>
                <w:lang w:val="de-DE"/>
              </w:rPr>
              <w:t xml:space="preserve"> 0,8 % </w:t>
            </w:r>
            <w:r w:rsidR="003E5A8D">
              <w:rPr>
                <w:rFonts w:ascii="Arial Narrow" w:hAnsi="Arial Narrow"/>
                <w:sz w:val="22"/>
                <w:szCs w:val="22"/>
                <w:lang w:val="de-DE"/>
              </w:rPr>
              <w:t>auf das übernommene Risiko zu berechnen</w:t>
            </w:r>
            <w:r w:rsidRPr="00CD31F6">
              <w:rPr>
                <w:rFonts w:ascii="Arial Narrow" w:hAnsi="Arial Narrow"/>
                <w:sz w:val="22"/>
                <w:szCs w:val="22"/>
                <w:lang w:val="de-DE"/>
              </w:rPr>
              <w:t xml:space="preserve">, um die Kosten der Operation für die beantragenden Unternehmen zu reduzieren und gleichzeitig die Entwicklung der lokalen Wirtschaft zu </w:t>
            </w:r>
            <w:r w:rsidR="00831D34" w:rsidRPr="00CD31F6">
              <w:rPr>
                <w:rFonts w:ascii="Arial Narrow" w:hAnsi="Arial Narrow"/>
                <w:sz w:val="22"/>
                <w:szCs w:val="22"/>
                <w:lang w:val="de-DE"/>
              </w:rPr>
              <w:t>fördern</w:t>
            </w:r>
            <w:r w:rsidRPr="00CD31F6">
              <w:rPr>
                <w:rFonts w:ascii="Arial Narrow" w:hAnsi="Arial Narrow"/>
                <w:sz w:val="22"/>
                <w:szCs w:val="22"/>
                <w:lang w:val="de-DE"/>
              </w:rPr>
              <w: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jc w:val="both"/>
              <w:rPr>
                <w:rFonts w:ascii="Arial Narrow" w:hAnsi="Arial Narrow"/>
                <w:sz w:val="22"/>
                <w:szCs w:val="22"/>
              </w:rPr>
            </w:pPr>
            <w:r w:rsidRPr="00CD31F6">
              <w:rPr>
                <w:rFonts w:ascii="Arial Narrow" w:hAnsi="Arial Narrow"/>
                <w:sz w:val="22"/>
                <w:szCs w:val="22"/>
              </w:rPr>
              <w:t xml:space="preserve">Il Confidi si impegna </w:t>
            </w:r>
            <w:r w:rsidR="0097228C">
              <w:rPr>
                <w:rFonts w:ascii="Arial Narrow" w:hAnsi="Arial Narrow"/>
                <w:sz w:val="22"/>
                <w:szCs w:val="22"/>
              </w:rPr>
              <w:t>di applicare un</w:t>
            </w:r>
            <w:r w:rsidR="00394178">
              <w:rPr>
                <w:rFonts w:ascii="Arial Narrow" w:hAnsi="Arial Narrow"/>
                <w:sz w:val="22"/>
                <w:szCs w:val="22"/>
              </w:rPr>
              <w:t>a commissione pari al massimo allo 0,8%</w:t>
            </w:r>
            <w:r w:rsidR="0097228C">
              <w:rPr>
                <w:rFonts w:ascii="Arial Narrow" w:hAnsi="Arial Narrow"/>
                <w:sz w:val="22"/>
                <w:szCs w:val="22"/>
              </w:rPr>
              <w:t xml:space="preserve"> </w:t>
            </w:r>
            <w:r w:rsidR="003E5A8D">
              <w:rPr>
                <w:rFonts w:ascii="Arial Narrow" w:hAnsi="Arial Narrow"/>
                <w:sz w:val="22"/>
                <w:szCs w:val="22"/>
              </w:rPr>
              <w:t>sul rischio assunto,</w:t>
            </w:r>
            <w:r w:rsidR="0097228C">
              <w:rPr>
                <w:rFonts w:ascii="Arial Narrow" w:hAnsi="Arial Narrow"/>
                <w:sz w:val="22"/>
                <w:szCs w:val="22"/>
              </w:rPr>
              <w:t xml:space="preserve"> </w:t>
            </w:r>
            <w:r w:rsidRPr="00CD31F6">
              <w:rPr>
                <w:rFonts w:ascii="Arial Narrow" w:hAnsi="Arial Narrow"/>
                <w:sz w:val="22"/>
                <w:szCs w:val="22"/>
              </w:rPr>
              <w:t>al fine di ridurre i costi dell’operazione per le imprese richiedenti e favorire al tempo stesso lo sviluppo del tessuto economico locale.</w:t>
            </w:r>
          </w:p>
        </w:tc>
      </w:tr>
      <w:tr w:rsidR="00061EAC" w:rsidRPr="00CD31F6" w:rsidTr="0097228C">
        <w:tc>
          <w:tcPr>
            <w:tcW w:w="4819" w:type="dxa"/>
          </w:tcPr>
          <w:p w:rsidR="00061EAC" w:rsidRPr="00CD31F6" w:rsidRDefault="00061EAC" w:rsidP="002805DC">
            <w:pPr>
              <w:widowControl w:val="0"/>
              <w:spacing w:before="240"/>
              <w:jc w:val="center"/>
              <w:rPr>
                <w:rFonts w:ascii="Arial Narrow" w:hAnsi="Arial Narrow"/>
                <w:sz w:val="22"/>
                <w:szCs w:val="22"/>
              </w:rPr>
            </w:pPr>
            <w:r w:rsidRPr="00CD31F6">
              <w:rPr>
                <w:rFonts w:ascii="Arial Narrow" w:hAnsi="Arial Narrow"/>
                <w:sz w:val="22"/>
                <w:szCs w:val="22"/>
              </w:rPr>
              <w:t>Art. 4</w:t>
            </w:r>
          </w:p>
        </w:tc>
        <w:tc>
          <w:tcPr>
            <w:tcW w:w="283" w:type="dxa"/>
          </w:tcPr>
          <w:p w:rsidR="00061EAC" w:rsidRPr="00CD31F6" w:rsidRDefault="00061EAC" w:rsidP="002805DC">
            <w:pPr>
              <w:widowControl w:val="0"/>
              <w:spacing w:before="240"/>
              <w:jc w:val="center"/>
              <w:rPr>
                <w:rFonts w:ascii="Arial Narrow" w:hAnsi="Arial Narrow"/>
                <w:sz w:val="22"/>
                <w:szCs w:val="22"/>
              </w:rPr>
            </w:pPr>
          </w:p>
        </w:tc>
        <w:tc>
          <w:tcPr>
            <w:tcW w:w="4819" w:type="dxa"/>
          </w:tcPr>
          <w:p w:rsidR="00061EAC" w:rsidRPr="00CD31F6" w:rsidRDefault="00061EAC" w:rsidP="002805DC">
            <w:pPr>
              <w:widowControl w:val="0"/>
              <w:spacing w:before="240"/>
              <w:jc w:val="center"/>
              <w:rPr>
                <w:rFonts w:ascii="Arial Narrow" w:hAnsi="Arial Narrow"/>
                <w:sz w:val="22"/>
                <w:szCs w:val="22"/>
              </w:rPr>
            </w:pPr>
            <w:r w:rsidRPr="00CD31F6">
              <w:rPr>
                <w:rFonts w:ascii="Arial Narrow" w:hAnsi="Arial Narrow"/>
                <w:sz w:val="22"/>
                <w:szCs w:val="22"/>
              </w:rPr>
              <w:t>Art. 4</w:t>
            </w:r>
          </w:p>
        </w:tc>
      </w:tr>
      <w:tr w:rsidR="00061EAC" w:rsidRPr="00CD31F6" w:rsidTr="0097228C">
        <w:tc>
          <w:tcPr>
            <w:tcW w:w="4819" w:type="dxa"/>
          </w:tcPr>
          <w:p w:rsidR="00061EAC" w:rsidRPr="00CD31F6" w:rsidRDefault="00F85CC8" w:rsidP="0097228C">
            <w:pPr>
              <w:widowControl w:val="0"/>
              <w:jc w:val="both"/>
              <w:rPr>
                <w:rFonts w:ascii="Arial Narrow" w:hAnsi="Arial Narrow"/>
                <w:sz w:val="22"/>
                <w:szCs w:val="22"/>
                <w:lang w:val="de-DE"/>
              </w:rPr>
            </w:pPr>
            <w:r>
              <w:rPr>
                <w:rFonts w:ascii="Arial Narrow" w:hAnsi="Arial Narrow"/>
                <w:sz w:val="22"/>
                <w:szCs w:val="22"/>
                <w:lang w:val="de-DE"/>
              </w:rPr>
              <w:t xml:space="preserve">Die Garantiegenossenschaft verpflichtet sich zu überprüfen, dass die </w:t>
            </w:r>
            <w:r w:rsidR="00EE05DB">
              <w:rPr>
                <w:rFonts w:ascii="Arial Narrow" w:hAnsi="Arial Narrow"/>
                <w:sz w:val="22"/>
                <w:szCs w:val="22"/>
                <w:lang w:val="de-DE"/>
              </w:rPr>
              <w:t>Rückversicherung</w:t>
            </w:r>
            <w:r>
              <w:rPr>
                <w:rFonts w:ascii="Arial Narrow" w:hAnsi="Arial Narrow"/>
                <w:sz w:val="22"/>
                <w:szCs w:val="22"/>
                <w:lang w:val="de-DE"/>
              </w:rPr>
              <w:t xml:space="preserve"> der Kammer ausschließlich eine der in den Prämissen vorgesehenen Investitionen in die Digitalisierung betrifft. Sollte aus einer Kontrolle durch die Handelskammer hervorgehen, dass die Finanzierung teilweise oder zur Gänze nicht Digitalisierungen betrifft, erklärt die Kammer die </w:t>
            </w:r>
            <w:r w:rsidR="00EE05DB">
              <w:rPr>
                <w:rFonts w:ascii="Arial Narrow" w:hAnsi="Arial Narrow"/>
                <w:sz w:val="22"/>
                <w:szCs w:val="22"/>
                <w:lang w:val="de-DE"/>
              </w:rPr>
              <w:t>Rückversicherung</w:t>
            </w:r>
            <w:r>
              <w:rPr>
                <w:rFonts w:ascii="Arial Narrow" w:hAnsi="Arial Narrow"/>
                <w:sz w:val="22"/>
                <w:szCs w:val="22"/>
                <w:lang w:val="de-DE"/>
              </w:rPr>
              <w:t xml:space="preserve"> mit Wirkung der Gewährung derselben teilweise oder zur Gänze für hinfällig.</w:t>
            </w:r>
          </w:p>
        </w:tc>
        <w:tc>
          <w:tcPr>
            <w:tcW w:w="283" w:type="dxa"/>
          </w:tcPr>
          <w:p w:rsidR="00061EAC" w:rsidRPr="00CD31F6" w:rsidRDefault="00061EAC" w:rsidP="0097228C">
            <w:pPr>
              <w:pStyle w:val="Corpodeltesto2"/>
              <w:rPr>
                <w:rFonts w:ascii="Arial Narrow" w:hAnsi="Arial Narrow"/>
                <w:b w:val="0"/>
                <w:sz w:val="22"/>
                <w:szCs w:val="22"/>
                <w:lang w:val="de-DE"/>
              </w:rPr>
            </w:pPr>
          </w:p>
        </w:tc>
        <w:tc>
          <w:tcPr>
            <w:tcW w:w="4819" w:type="dxa"/>
          </w:tcPr>
          <w:p w:rsidR="00061EAC" w:rsidRPr="00CD31F6" w:rsidRDefault="00061EAC" w:rsidP="0097228C">
            <w:pPr>
              <w:widowControl w:val="0"/>
              <w:jc w:val="both"/>
              <w:rPr>
                <w:rFonts w:ascii="Arial Narrow" w:hAnsi="Arial Narrow"/>
                <w:sz w:val="22"/>
                <w:szCs w:val="22"/>
              </w:rPr>
            </w:pPr>
            <w:r w:rsidRPr="00EE05DB">
              <w:rPr>
                <w:rFonts w:ascii="Arial Narrow" w:hAnsi="Arial Narrow"/>
                <w:sz w:val="22"/>
                <w:szCs w:val="22"/>
              </w:rPr>
              <w:t xml:space="preserve">Il Confidi si impegna a verificare che la riassicurazione camerale riguardi esclusivamente un sottostante investimento in </w:t>
            </w:r>
            <w:r>
              <w:rPr>
                <w:rFonts w:ascii="Arial Narrow" w:hAnsi="Arial Narrow"/>
                <w:sz w:val="22"/>
                <w:szCs w:val="22"/>
              </w:rPr>
              <w:t xml:space="preserve">digitalizzazione di cui all’elenco indicato nelle premesse. Qualora, a seguito di verifiche da parte della Camera di commercio, emergesse </w:t>
            </w:r>
            <w:r w:rsidR="001B4B82">
              <w:rPr>
                <w:rFonts w:ascii="Arial Narrow" w:hAnsi="Arial Narrow"/>
                <w:sz w:val="22"/>
                <w:szCs w:val="22"/>
              </w:rPr>
              <w:t>che il finanziamento, in tutto o</w:t>
            </w:r>
            <w:r>
              <w:rPr>
                <w:rFonts w:ascii="Arial Narrow" w:hAnsi="Arial Narrow"/>
                <w:sz w:val="22"/>
                <w:szCs w:val="22"/>
              </w:rPr>
              <w:t xml:space="preserve"> in parte, non attenesse alla digitalizzazione la stessa Camera dichiara, in tutto o in parte, la decadenza della riassicurazione con effetto dalla data di concessione della riassicurazione stessa.</w:t>
            </w:r>
          </w:p>
        </w:tc>
      </w:tr>
      <w:tr w:rsidR="001949B0" w:rsidRPr="00061EAC" w:rsidTr="00B90DA6">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5</w:t>
            </w:r>
          </w:p>
        </w:tc>
        <w:tc>
          <w:tcPr>
            <w:tcW w:w="283" w:type="dxa"/>
          </w:tcPr>
          <w:p w:rsidR="001949B0" w:rsidRPr="00061EAC" w:rsidRDefault="001949B0" w:rsidP="002805DC">
            <w:pPr>
              <w:widowControl w:val="0"/>
              <w:spacing w:before="240"/>
              <w:jc w:val="center"/>
              <w:rPr>
                <w:rFonts w:ascii="Arial Narrow" w:hAnsi="Arial Narrow"/>
                <w:sz w:val="22"/>
                <w:szCs w:val="22"/>
                <w:lang w:val="de-DE"/>
              </w:rPr>
            </w:pPr>
          </w:p>
        </w:tc>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5</w:t>
            </w:r>
          </w:p>
        </w:tc>
      </w:tr>
      <w:tr w:rsidR="001949B0" w:rsidRPr="00CD31F6" w:rsidTr="00B90DA6">
        <w:tc>
          <w:tcPr>
            <w:tcW w:w="4819" w:type="dxa"/>
          </w:tcPr>
          <w:p w:rsidR="00831D34" w:rsidRPr="00394178" w:rsidRDefault="00831D34" w:rsidP="00394178">
            <w:pPr>
              <w:widowControl w:val="0"/>
              <w:jc w:val="both"/>
              <w:rPr>
                <w:rFonts w:ascii="Arial Narrow" w:hAnsi="Arial Narrow"/>
                <w:sz w:val="22"/>
                <w:szCs w:val="22"/>
                <w:lang w:val="de-DE"/>
              </w:rPr>
            </w:pPr>
            <w:r w:rsidRPr="00394178">
              <w:rPr>
                <w:rFonts w:ascii="Arial Narrow" w:hAnsi="Arial Narrow"/>
                <w:sz w:val="22"/>
                <w:szCs w:val="22"/>
                <w:lang w:val="de-DE"/>
              </w:rPr>
              <w:t xml:space="preserve">Die Garantiegenossenschaft </w:t>
            </w:r>
            <w:r w:rsidR="00C65022" w:rsidRPr="00394178">
              <w:rPr>
                <w:rFonts w:ascii="Arial Narrow" w:hAnsi="Arial Narrow"/>
                <w:sz w:val="22"/>
                <w:szCs w:val="22"/>
                <w:lang w:val="de-DE"/>
              </w:rPr>
              <w:t xml:space="preserve">verpflichtet </w:t>
            </w:r>
            <w:r w:rsidRPr="00394178">
              <w:rPr>
                <w:rFonts w:ascii="Arial Narrow" w:hAnsi="Arial Narrow"/>
                <w:sz w:val="22"/>
                <w:szCs w:val="22"/>
                <w:lang w:val="de-DE"/>
              </w:rPr>
              <w:t xml:space="preserve">sich, die Umsetzung des Produktes mit dem Bankensystem so zu vereinbaren, indem die bestmöglichsten Konditionen </w:t>
            </w:r>
            <w:r w:rsidR="0097228C" w:rsidRPr="00394178">
              <w:rPr>
                <w:rFonts w:ascii="Arial Narrow" w:hAnsi="Arial Narrow"/>
                <w:sz w:val="22"/>
                <w:szCs w:val="22"/>
                <w:lang w:val="de-DE"/>
              </w:rPr>
              <w:t>für die Unternehmen gewährleistet werden.</w:t>
            </w:r>
          </w:p>
        </w:tc>
        <w:tc>
          <w:tcPr>
            <w:tcW w:w="283" w:type="dxa"/>
          </w:tcPr>
          <w:p w:rsidR="001949B0" w:rsidRPr="00394178" w:rsidRDefault="001949B0" w:rsidP="00394178">
            <w:pPr>
              <w:pStyle w:val="Corpodeltesto2"/>
              <w:jc w:val="both"/>
              <w:rPr>
                <w:rFonts w:ascii="Arial Narrow" w:hAnsi="Arial Narrow"/>
                <w:b w:val="0"/>
                <w:sz w:val="22"/>
                <w:szCs w:val="22"/>
                <w:lang w:val="de-DE"/>
              </w:rPr>
            </w:pPr>
          </w:p>
        </w:tc>
        <w:tc>
          <w:tcPr>
            <w:tcW w:w="4819" w:type="dxa"/>
          </w:tcPr>
          <w:p w:rsidR="001949B0" w:rsidRPr="00CD31F6" w:rsidRDefault="001949B0" w:rsidP="00394178">
            <w:pPr>
              <w:widowControl w:val="0"/>
              <w:jc w:val="both"/>
              <w:rPr>
                <w:rFonts w:ascii="Arial Narrow" w:hAnsi="Arial Narrow"/>
                <w:sz w:val="22"/>
                <w:szCs w:val="22"/>
              </w:rPr>
            </w:pPr>
            <w:r w:rsidRPr="00394178">
              <w:rPr>
                <w:rFonts w:ascii="Arial Narrow" w:hAnsi="Arial Narrow"/>
                <w:sz w:val="22"/>
                <w:szCs w:val="22"/>
              </w:rPr>
              <w:t>Il Confidi si impegna a concordare con il sistema bancario l’attuazione del prodotto, curando che vengano garantite le condizioni d</w:t>
            </w:r>
            <w:r w:rsidR="0097228C" w:rsidRPr="00394178">
              <w:rPr>
                <w:rFonts w:ascii="Arial Narrow" w:hAnsi="Arial Narrow"/>
                <w:sz w:val="22"/>
                <w:szCs w:val="22"/>
              </w:rPr>
              <w:t>i mag</w:t>
            </w:r>
            <w:r w:rsidR="00394178" w:rsidRPr="00394178">
              <w:rPr>
                <w:rFonts w:ascii="Arial Narrow" w:hAnsi="Arial Narrow"/>
                <w:sz w:val="22"/>
                <w:szCs w:val="22"/>
              </w:rPr>
              <w:t>gior favore per le imprese.</w:t>
            </w:r>
          </w:p>
        </w:tc>
      </w:tr>
      <w:tr w:rsidR="001949B0" w:rsidRPr="00061EAC" w:rsidTr="00B90DA6">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6</w:t>
            </w:r>
          </w:p>
        </w:tc>
        <w:tc>
          <w:tcPr>
            <w:tcW w:w="283" w:type="dxa"/>
          </w:tcPr>
          <w:p w:rsidR="001949B0" w:rsidRPr="00061EAC" w:rsidRDefault="001949B0" w:rsidP="002805DC">
            <w:pPr>
              <w:widowControl w:val="0"/>
              <w:spacing w:before="240"/>
              <w:jc w:val="center"/>
              <w:rPr>
                <w:rFonts w:ascii="Arial Narrow" w:hAnsi="Arial Narrow"/>
                <w:sz w:val="22"/>
                <w:szCs w:val="22"/>
                <w:lang w:val="de-DE"/>
              </w:rPr>
            </w:pPr>
          </w:p>
        </w:tc>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6</w:t>
            </w:r>
          </w:p>
        </w:tc>
      </w:tr>
      <w:tr w:rsidR="001949B0" w:rsidRPr="00CD31F6" w:rsidTr="00B90DA6">
        <w:tc>
          <w:tcPr>
            <w:tcW w:w="4819" w:type="dxa"/>
          </w:tcPr>
          <w:p w:rsidR="001949B0" w:rsidRPr="00CD31F6" w:rsidRDefault="00026563" w:rsidP="00B90DA6">
            <w:pPr>
              <w:widowControl w:val="0"/>
              <w:jc w:val="both"/>
              <w:rPr>
                <w:rFonts w:ascii="Arial Narrow" w:hAnsi="Arial Narrow"/>
                <w:sz w:val="22"/>
                <w:szCs w:val="22"/>
                <w:lang w:val="de-DE"/>
              </w:rPr>
            </w:pPr>
            <w:r w:rsidRPr="00CD31F6">
              <w:rPr>
                <w:rFonts w:ascii="Arial Narrow" w:hAnsi="Arial Narrow"/>
                <w:sz w:val="22"/>
                <w:szCs w:val="22"/>
                <w:lang w:val="de-DE"/>
              </w:rPr>
              <w:t xml:space="preserve">Die Garantiegenossenschaft </w:t>
            </w:r>
            <w:r w:rsidR="00C65022" w:rsidRPr="00CD31F6">
              <w:rPr>
                <w:rFonts w:ascii="Arial Narrow" w:hAnsi="Arial Narrow"/>
                <w:sz w:val="22"/>
                <w:szCs w:val="22"/>
                <w:lang w:val="de-DE"/>
              </w:rPr>
              <w:t>verpflichtet</w:t>
            </w:r>
            <w:r w:rsidRPr="00CD31F6">
              <w:rPr>
                <w:rFonts w:ascii="Arial Narrow" w:hAnsi="Arial Narrow"/>
                <w:sz w:val="22"/>
                <w:szCs w:val="22"/>
                <w:lang w:val="de-DE"/>
              </w:rPr>
              <w:t xml:space="preserve"> sich, die Mittel der Handelskammer in dem in der beiliegenden Produktübersicht vereinbarten und definierten Prozentsatz als </w:t>
            </w:r>
            <w:r w:rsidR="00EE05DB">
              <w:rPr>
                <w:rFonts w:ascii="Arial Narrow" w:hAnsi="Arial Narrow"/>
                <w:sz w:val="22"/>
                <w:szCs w:val="22"/>
                <w:lang w:val="de-DE"/>
              </w:rPr>
              <w:t>Rückversicherung</w:t>
            </w:r>
            <w:r w:rsidRPr="00CD31F6">
              <w:rPr>
                <w:rFonts w:ascii="Arial Narrow" w:hAnsi="Arial Narrow"/>
                <w:sz w:val="22"/>
                <w:szCs w:val="22"/>
                <w:lang w:val="de-DE"/>
              </w:rPr>
              <w:t xml:space="preserve"> für Risiken zu verwenden, welche sie selbst gegenüber den Banken eingegangen ist.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jc w:val="both"/>
              <w:rPr>
                <w:rFonts w:ascii="Arial Narrow" w:hAnsi="Arial Narrow"/>
                <w:sz w:val="22"/>
                <w:szCs w:val="22"/>
              </w:rPr>
            </w:pPr>
            <w:r w:rsidRPr="00CD31F6">
              <w:rPr>
                <w:rFonts w:ascii="Arial Narrow" w:hAnsi="Arial Narrow"/>
                <w:sz w:val="22"/>
                <w:szCs w:val="22"/>
              </w:rPr>
              <w:t>Il Confidi si impegna ad utilizzare le risorse della Camera di commercio attraverso la riassicurazione dei rischi assunti dallo stesso nei confronti delle banche nelle percentuali concordate e definite nell’allegata scheda prodotto.</w:t>
            </w:r>
          </w:p>
        </w:tc>
      </w:tr>
      <w:tr w:rsidR="001949B0" w:rsidRPr="00061EAC" w:rsidTr="00B90DA6">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7</w:t>
            </w:r>
          </w:p>
        </w:tc>
        <w:tc>
          <w:tcPr>
            <w:tcW w:w="283" w:type="dxa"/>
          </w:tcPr>
          <w:p w:rsidR="001949B0" w:rsidRPr="00061EAC" w:rsidRDefault="001949B0" w:rsidP="002805DC">
            <w:pPr>
              <w:widowControl w:val="0"/>
              <w:spacing w:before="240"/>
              <w:jc w:val="center"/>
              <w:rPr>
                <w:rFonts w:ascii="Arial Narrow" w:hAnsi="Arial Narrow"/>
                <w:sz w:val="22"/>
                <w:szCs w:val="22"/>
                <w:lang w:val="de-DE"/>
              </w:rPr>
            </w:pPr>
          </w:p>
        </w:tc>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7</w:t>
            </w:r>
          </w:p>
        </w:tc>
      </w:tr>
      <w:tr w:rsidR="001949B0" w:rsidRPr="00CD31F6" w:rsidTr="00B90DA6">
        <w:tc>
          <w:tcPr>
            <w:tcW w:w="4819" w:type="dxa"/>
          </w:tcPr>
          <w:p w:rsidR="001949B0" w:rsidRPr="00CD31F6" w:rsidRDefault="00852071" w:rsidP="00B90DA6">
            <w:pPr>
              <w:widowControl w:val="0"/>
              <w:jc w:val="both"/>
              <w:rPr>
                <w:rFonts w:ascii="Arial Narrow" w:hAnsi="Arial Narrow"/>
                <w:sz w:val="22"/>
                <w:szCs w:val="22"/>
                <w:lang w:val="de-DE"/>
              </w:rPr>
            </w:pPr>
            <w:r w:rsidRPr="00CD31F6">
              <w:rPr>
                <w:rFonts w:ascii="Arial Narrow" w:hAnsi="Arial Narrow"/>
                <w:sz w:val="22"/>
                <w:szCs w:val="22"/>
                <w:lang w:val="de-DE"/>
              </w:rPr>
              <w:t xml:space="preserve">Bei Feststellung der Insolvenz zahlt die Garantiegenossenschaft </w:t>
            </w:r>
            <w:r w:rsidR="00DE11D3">
              <w:rPr>
                <w:rFonts w:ascii="Arial Narrow" w:hAnsi="Arial Narrow"/>
                <w:sz w:val="22"/>
                <w:szCs w:val="22"/>
                <w:lang w:val="de-DE"/>
              </w:rPr>
              <w:t xml:space="preserve">nach erster Anforderung </w:t>
            </w:r>
            <w:r w:rsidRPr="00CD31F6">
              <w:rPr>
                <w:rFonts w:ascii="Arial Narrow" w:hAnsi="Arial Narrow"/>
                <w:sz w:val="22"/>
                <w:szCs w:val="22"/>
                <w:lang w:val="de-DE"/>
              </w:rPr>
              <w:t>an die Bank und beantragt die Rückerstattung der garantierten Quote von Seiten der Handelskammer.</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jc w:val="both"/>
              <w:rPr>
                <w:rFonts w:ascii="Arial Narrow" w:hAnsi="Arial Narrow"/>
                <w:sz w:val="22"/>
                <w:szCs w:val="22"/>
              </w:rPr>
            </w:pPr>
            <w:r w:rsidRPr="00CD31F6">
              <w:rPr>
                <w:rFonts w:ascii="Arial Narrow" w:hAnsi="Arial Narrow"/>
                <w:sz w:val="22"/>
                <w:szCs w:val="22"/>
              </w:rPr>
              <w:t>Al verificarsi dell’insolvenza il Confidi provvede</w:t>
            </w:r>
            <w:r w:rsidR="00DE11D3">
              <w:rPr>
                <w:rFonts w:ascii="Arial Narrow" w:hAnsi="Arial Narrow"/>
                <w:sz w:val="22"/>
                <w:szCs w:val="22"/>
              </w:rPr>
              <w:t>, a prima richiesta,</w:t>
            </w:r>
            <w:r w:rsidRPr="00CD31F6">
              <w:rPr>
                <w:rFonts w:ascii="Arial Narrow" w:hAnsi="Arial Narrow"/>
                <w:sz w:val="22"/>
                <w:szCs w:val="22"/>
              </w:rPr>
              <w:t xml:space="preserve"> al pagamento alla Banca e chiede il rimborso della quota riassicurata alla Camera di commercio.</w:t>
            </w:r>
          </w:p>
        </w:tc>
      </w:tr>
      <w:tr w:rsidR="001949B0" w:rsidRPr="00CD31F6" w:rsidTr="00B90DA6">
        <w:tc>
          <w:tcPr>
            <w:tcW w:w="4819" w:type="dxa"/>
          </w:tcPr>
          <w:p w:rsidR="001949B0" w:rsidRPr="00CD31F6" w:rsidRDefault="00852071" w:rsidP="00B90DA6">
            <w:pPr>
              <w:widowControl w:val="0"/>
              <w:jc w:val="both"/>
              <w:rPr>
                <w:rFonts w:ascii="Arial Narrow" w:hAnsi="Arial Narrow"/>
                <w:sz w:val="22"/>
                <w:szCs w:val="22"/>
                <w:lang w:val="de-DE"/>
              </w:rPr>
            </w:pPr>
            <w:r w:rsidRPr="00CD31F6">
              <w:rPr>
                <w:rFonts w:ascii="Arial Narrow" w:hAnsi="Arial Narrow"/>
                <w:sz w:val="22"/>
                <w:szCs w:val="22"/>
                <w:lang w:val="de-DE"/>
              </w:rPr>
              <w:t xml:space="preserve">Die Handelskammer verpflichtet sich, den von der Garantiegenossenschaft geforderten Betrag normalerweise innerhalb von 60 Tagen ab Anfrage auf das </w:t>
            </w:r>
            <w:r w:rsidR="00DD1F6F" w:rsidRPr="00CD31F6">
              <w:rPr>
                <w:rFonts w:ascii="Arial Narrow" w:hAnsi="Arial Narrow"/>
                <w:sz w:val="22"/>
                <w:szCs w:val="22"/>
                <w:lang w:val="de-DE"/>
              </w:rPr>
              <w:t>Kontokorrent</w:t>
            </w:r>
            <w:r w:rsidRPr="00CD31F6">
              <w:rPr>
                <w:rFonts w:ascii="Arial Narrow" w:hAnsi="Arial Narrow"/>
                <w:sz w:val="22"/>
                <w:szCs w:val="22"/>
                <w:lang w:val="de-DE"/>
              </w:rPr>
              <w:t xml:space="preserve"> der Garantigenossenschaft zu überweisen.</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jc w:val="both"/>
              <w:rPr>
                <w:rFonts w:ascii="Arial Narrow" w:hAnsi="Arial Narrow"/>
                <w:sz w:val="22"/>
                <w:szCs w:val="22"/>
              </w:rPr>
            </w:pPr>
            <w:r w:rsidRPr="00CD31F6">
              <w:rPr>
                <w:rFonts w:ascii="Arial Narrow" w:hAnsi="Arial Narrow"/>
                <w:sz w:val="22"/>
                <w:szCs w:val="22"/>
              </w:rPr>
              <w:t>La Camera di commercio si obbliga a versare, di norma entro 60 giorni dalla richiesta, l’importo richiesto dal Confidi sul conto corrente indicato dal Confidi.</w:t>
            </w:r>
          </w:p>
        </w:tc>
      </w:tr>
      <w:tr w:rsidR="001949B0" w:rsidRPr="00CD31F6" w:rsidTr="00B90DA6">
        <w:tc>
          <w:tcPr>
            <w:tcW w:w="4819" w:type="dxa"/>
          </w:tcPr>
          <w:p w:rsidR="001949B0" w:rsidRPr="00CD31F6" w:rsidRDefault="00DD1F6F" w:rsidP="00B90DA6">
            <w:pPr>
              <w:widowControl w:val="0"/>
              <w:jc w:val="both"/>
              <w:rPr>
                <w:rFonts w:ascii="Arial Narrow" w:hAnsi="Arial Narrow"/>
                <w:sz w:val="22"/>
                <w:szCs w:val="22"/>
                <w:lang w:val="de-DE"/>
              </w:rPr>
            </w:pPr>
            <w:r w:rsidRPr="00CD31F6">
              <w:rPr>
                <w:rFonts w:ascii="Arial Narrow" w:hAnsi="Arial Narrow"/>
                <w:sz w:val="22"/>
                <w:szCs w:val="22"/>
                <w:lang w:val="de-DE"/>
              </w:rPr>
              <w:t xml:space="preserve">Im Falle einer erfolgreichen gerichtlichen oder außergerichtlichen Einigung zur teilweisen oder vollständigen Einhebung der Insolvenz von Seiten der Garantigenossenschaft, wird diese den eingehobenen Teil proportional zum </w:t>
            </w:r>
            <w:r w:rsidR="00C54475">
              <w:rPr>
                <w:rFonts w:ascii="Arial Narrow" w:hAnsi="Arial Narrow"/>
                <w:sz w:val="22"/>
                <w:szCs w:val="22"/>
                <w:lang w:val="de-DE"/>
              </w:rPr>
              <w:t>rückversicherten</w:t>
            </w:r>
            <w:r w:rsidRPr="00CD31F6">
              <w:rPr>
                <w:rFonts w:ascii="Arial Narrow" w:hAnsi="Arial Narrow"/>
                <w:sz w:val="22"/>
                <w:szCs w:val="22"/>
                <w:lang w:val="de-DE"/>
              </w:rPr>
              <w:t xml:space="preserve"> Prozentsatz auf das von der Handelskammer angeführte Kontokorrent überweisen.</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B90DA6">
            <w:pPr>
              <w:widowControl w:val="0"/>
              <w:jc w:val="both"/>
              <w:rPr>
                <w:rFonts w:ascii="Arial Narrow" w:hAnsi="Arial Narrow"/>
                <w:sz w:val="22"/>
                <w:szCs w:val="22"/>
              </w:rPr>
            </w:pPr>
            <w:r w:rsidRPr="00CD31F6">
              <w:rPr>
                <w:rFonts w:ascii="Arial Narrow" w:hAnsi="Arial Narrow"/>
                <w:sz w:val="22"/>
                <w:szCs w:val="22"/>
              </w:rPr>
              <w:t>In caso di positivo esperimento delle procedure giudiziali e stragiudiziali volte al recupero parziale o totale delle insolvenze da parte del Confidi, lo stesso accrediterà sul conto corrente indicato dalla Camera di commercio, la quota recuperata in proporzione alla percentuale riassicurata.</w:t>
            </w:r>
          </w:p>
        </w:tc>
      </w:tr>
      <w:tr w:rsidR="001949B0" w:rsidRPr="00061EAC" w:rsidTr="00B90DA6">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8</w:t>
            </w:r>
          </w:p>
        </w:tc>
        <w:tc>
          <w:tcPr>
            <w:tcW w:w="283" w:type="dxa"/>
          </w:tcPr>
          <w:p w:rsidR="001949B0" w:rsidRPr="00061EAC" w:rsidRDefault="001949B0" w:rsidP="002805DC">
            <w:pPr>
              <w:widowControl w:val="0"/>
              <w:spacing w:before="240"/>
              <w:jc w:val="center"/>
              <w:rPr>
                <w:rFonts w:ascii="Arial Narrow" w:hAnsi="Arial Narrow"/>
                <w:sz w:val="22"/>
                <w:szCs w:val="22"/>
                <w:lang w:val="de-DE"/>
              </w:rPr>
            </w:pPr>
          </w:p>
        </w:tc>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8</w:t>
            </w:r>
          </w:p>
        </w:tc>
      </w:tr>
      <w:tr w:rsidR="001949B0" w:rsidRPr="00CD31F6" w:rsidTr="00B90DA6">
        <w:tc>
          <w:tcPr>
            <w:tcW w:w="4819" w:type="dxa"/>
          </w:tcPr>
          <w:p w:rsidR="001949B0" w:rsidRPr="00CD31F6" w:rsidRDefault="00DD1F6F" w:rsidP="0097228C">
            <w:pPr>
              <w:widowControl w:val="0"/>
              <w:jc w:val="both"/>
              <w:rPr>
                <w:rFonts w:ascii="Arial Narrow" w:hAnsi="Arial Narrow"/>
                <w:sz w:val="22"/>
                <w:szCs w:val="22"/>
                <w:lang w:val="de-DE"/>
              </w:rPr>
            </w:pPr>
            <w:r w:rsidRPr="00CD31F6">
              <w:rPr>
                <w:rFonts w:ascii="Arial Narrow" w:hAnsi="Arial Narrow"/>
                <w:sz w:val="22"/>
                <w:szCs w:val="22"/>
                <w:lang w:val="de-DE"/>
              </w:rPr>
              <w:t>Die Garantigenossenschaft verpflichtet sich, der Handelskammer jedes Semester</w:t>
            </w:r>
            <w:r w:rsidR="00DE11D3">
              <w:rPr>
                <w:rFonts w:ascii="Arial Narrow" w:hAnsi="Arial Narrow"/>
                <w:sz w:val="22"/>
                <w:szCs w:val="22"/>
                <w:lang w:val="de-DE"/>
              </w:rPr>
              <w:t xml:space="preserve"> und zwar zum 30. Juni und </w:t>
            </w:r>
            <w:r w:rsidR="00DE11D3">
              <w:rPr>
                <w:rFonts w:ascii="Arial Narrow" w:hAnsi="Arial Narrow"/>
                <w:sz w:val="22"/>
                <w:szCs w:val="22"/>
                <w:lang w:val="de-DE"/>
              </w:rPr>
              <w:lastRenderedPageBreak/>
              <w:t xml:space="preserve">31. Dezember </w:t>
            </w:r>
            <w:r w:rsidR="00AF420C">
              <w:rPr>
                <w:rFonts w:ascii="Arial Narrow" w:hAnsi="Arial Narrow"/>
                <w:sz w:val="22"/>
                <w:szCs w:val="22"/>
                <w:lang w:val="de-DE"/>
              </w:rPr>
              <w:t xml:space="preserve">innerhalb </w:t>
            </w:r>
            <w:r w:rsidR="00DE11D3">
              <w:rPr>
                <w:rFonts w:ascii="Arial Narrow" w:hAnsi="Arial Narrow"/>
                <w:sz w:val="22"/>
                <w:szCs w:val="22"/>
                <w:lang w:val="de-DE"/>
              </w:rPr>
              <w:t>von 30 Tagen</w:t>
            </w:r>
            <w:r w:rsidRPr="00CD31F6">
              <w:rPr>
                <w:rFonts w:ascii="Arial Narrow" w:hAnsi="Arial Narrow"/>
                <w:sz w:val="22"/>
                <w:szCs w:val="22"/>
                <w:lang w:val="de-DE"/>
              </w:rPr>
              <w:t xml:space="preserve"> eine detaillierte, eventuell auch </w:t>
            </w:r>
            <w:r w:rsidR="00FC3363" w:rsidRPr="00CD31F6">
              <w:rPr>
                <w:rFonts w:ascii="Arial Narrow" w:hAnsi="Arial Narrow"/>
                <w:sz w:val="22"/>
                <w:szCs w:val="22"/>
                <w:lang w:val="de-DE"/>
              </w:rPr>
              <w:t>anonyme</w:t>
            </w:r>
            <w:r w:rsidRPr="00CD31F6">
              <w:rPr>
                <w:rFonts w:ascii="Arial Narrow" w:hAnsi="Arial Narrow"/>
                <w:sz w:val="22"/>
                <w:szCs w:val="22"/>
                <w:lang w:val="de-DE"/>
              </w:rPr>
              <w:t xml:space="preserve"> Abrechnung der durchgeführten Operationen</w:t>
            </w:r>
            <w:r w:rsidR="0097228C">
              <w:rPr>
                <w:rFonts w:ascii="Arial Narrow" w:hAnsi="Arial Narrow"/>
                <w:sz w:val="22"/>
                <w:szCs w:val="22"/>
                <w:lang w:val="de-DE"/>
              </w:rPr>
              <w:t>, der angewandten begünstigten</w:t>
            </w:r>
            <w:r w:rsidRPr="00CD31F6">
              <w:rPr>
                <w:rFonts w:ascii="Arial Narrow" w:hAnsi="Arial Narrow"/>
                <w:sz w:val="22"/>
                <w:szCs w:val="22"/>
                <w:lang w:val="de-DE"/>
              </w:rPr>
              <w:t xml:space="preserve"> </w:t>
            </w:r>
            <w:r w:rsidR="0097228C">
              <w:rPr>
                <w:rFonts w:ascii="Arial Narrow" w:hAnsi="Arial Narrow"/>
                <w:sz w:val="22"/>
                <w:szCs w:val="22"/>
                <w:lang w:val="de-DE"/>
              </w:rPr>
              <w:t xml:space="preserve">Kommissionen, der ohne Vorhandensein einer Rückversicherung angewandten Kommissionen, der von der Bank angewandten vergünstigten Zinssätze und der Zinssätze die ohne Vorhandensein der Rückversicherung der Kammer angewandt werden sowie </w:t>
            </w:r>
            <w:r w:rsidRPr="00CD31F6">
              <w:rPr>
                <w:rFonts w:ascii="Arial Narrow" w:hAnsi="Arial Narrow"/>
                <w:sz w:val="22"/>
                <w:szCs w:val="22"/>
                <w:lang w:val="de-DE"/>
              </w:rPr>
              <w:t xml:space="preserve">der im vorhergehenden Semester </w:t>
            </w:r>
            <w:r w:rsidR="001B4B82">
              <w:rPr>
                <w:rFonts w:ascii="Arial Narrow" w:hAnsi="Arial Narrow"/>
                <w:sz w:val="22"/>
                <w:szCs w:val="22"/>
                <w:lang w:val="de-DE"/>
              </w:rPr>
              <w:t xml:space="preserve">eventuell </w:t>
            </w:r>
            <w:r w:rsidRPr="00CD31F6">
              <w:rPr>
                <w:rFonts w:ascii="Arial Narrow" w:hAnsi="Arial Narrow"/>
                <w:sz w:val="22"/>
                <w:szCs w:val="22"/>
                <w:lang w:val="de-DE"/>
              </w:rPr>
              <w:t>festgestellten Insolvenzen vorzulegen.</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FC3363">
            <w:pPr>
              <w:widowControl w:val="0"/>
              <w:jc w:val="both"/>
              <w:rPr>
                <w:rFonts w:ascii="Arial Narrow" w:hAnsi="Arial Narrow"/>
                <w:sz w:val="22"/>
                <w:szCs w:val="22"/>
              </w:rPr>
            </w:pPr>
            <w:r w:rsidRPr="00DE11D3">
              <w:rPr>
                <w:rFonts w:ascii="Arial Narrow" w:hAnsi="Arial Narrow"/>
                <w:sz w:val="22"/>
                <w:szCs w:val="22"/>
              </w:rPr>
              <w:t>Ogni semestre</w:t>
            </w:r>
            <w:r w:rsidR="00DE11D3" w:rsidRPr="00DE11D3">
              <w:rPr>
                <w:rFonts w:ascii="Arial Narrow" w:hAnsi="Arial Narrow"/>
                <w:sz w:val="22"/>
                <w:szCs w:val="22"/>
              </w:rPr>
              <w:t xml:space="preserve">, </w:t>
            </w:r>
            <w:r w:rsidR="00AF420C">
              <w:rPr>
                <w:rFonts w:ascii="Arial Narrow" w:hAnsi="Arial Narrow"/>
                <w:sz w:val="22"/>
                <w:szCs w:val="22"/>
              </w:rPr>
              <w:t xml:space="preserve">al </w:t>
            </w:r>
            <w:r w:rsidR="00DE11D3" w:rsidRPr="00DE11D3">
              <w:rPr>
                <w:rFonts w:ascii="Arial Narrow" w:hAnsi="Arial Narrow"/>
                <w:sz w:val="22"/>
                <w:szCs w:val="22"/>
              </w:rPr>
              <w:t>30 giugno e</w:t>
            </w:r>
            <w:r w:rsidR="00AF420C">
              <w:rPr>
                <w:rFonts w:ascii="Arial Narrow" w:hAnsi="Arial Narrow"/>
                <w:sz w:val="22"/>
                <w:szCs w:val="22"/>
              </w:rPr>
              <w:t>d al</w:t>
            </w:r>
            <w:r w:rsidR="00DE11D3" w:rsidRPr="00DE11D3">
              <w:rPr>
                <w:rFonts w:ascii="Arial Narrow" w:hAnsi="Arial Narrow"/>
                <w:sz w:val="22"/>
                <w:szCs w:val="22"/>
              </w:rPr>
              <w:t xml:space="preserve"> 31 dicembre</w:t>
            </w:r>
            <w:r w:rsidR="00DE11D3">
              <w:rPr>
                <w:rFonts w:ascii="Arial Narrow" w:hAnsi="Arial Narrow"/>
                <w:sz w:val="22"/>
                <w:szCs w:val="22"/>
              </w:rPr>
              <w:t xml:space="preserve"> </w:t>
            </w:r>
            <w:r w:rsidRPr="00DE11D3">
              <w:rPr>
                <w:rFonts w:ascii="Arial Narrow" w:hAnsi="Arial Narrow"/>
                <w:sz w:val="22"/>
                <w:szCs w:val="22"/>
              </w:rPr>
              <w:t>il Confidi si obbliga a presentare al</w:t>
            </w:r>
            <w:r w:rsidRPr="00CD31F6">
              <w:rPr>
                <w:rFonts w:ascii="Arial Narrow" w:hAnsi="Arial Narrow"/>
                <w:sz w:val="22"/>
                <w:szCs w:val="22"/>
              </w:rPr>
              <w:t>la Camera di commercio</w:t>
            </w:r>
            <w:r w:rsidR="00DE11D3">
              <w:rPr>
                <w:rFonts w:ascii="Arial Narrow" w:hAnsi="Arial Narrow"/>
                <w:sz w:val="22"/>
                <w:szCs w:val="22"/>
              </w:rPr>
              <w:t xml:space="preserve">, entro </w:t>
            </w:r>
            <w:r w:rsidR="00DE11D3">
              <w:rPr>
                <w:rFonts w:ascii="Arial Narrow" w:hAnsi="Arial Narrow"/>
                <w:sz w:val="22"/>
                <w:szCs w:val="22"/>
              </w:rPr>
              <w:lastRenderedPageBreak/>
              <w:t>30 giorni,</w:t>
            </w:r>
            <w:r w:rsidRPr="00CD31F6">
              <w:rPr>
                <w:rFonts w:ascii="Arial Narrow" w:hAnsi="Arial Narrow"/>
                <w:sz w:val="22"/>
                <w:szCs w:val="22"/>
              </w:rPr>
              <w:t xml:space="preserve"> il rendiconto dettagliato, ancorch</w:t>
            </w:r>
            <w:r w:rsidR="00C20EBC">
              <w:rPr>
                <w:rFonts w:ascii="Arial Narrow" w:hAnsi="Arial Narrow"/>
                <w:sz w:val="22"/>
                <w:szCs w:val="22"/>
              </w:rPr>
              <w:t>é</w:t>
            </w:r>
            <w:r w:rsidRPr="00CD31F6">
              <w:rPr>
                <w:rFonts w:ascii="Arial Narrow" w:hAnsi="Arial Narrow"/>
                <w:sz w:val="22"/>
                <w:szCs w:val="22"/>
              </w:rPr>
              <w:t xml:space="preserve"> </w:t>
            </w:r>
            <w:r w:rsidR="00FC3363" w:rsidRPr="00CD31F6">
              <w:rPr>
                <w:rFonts w:ascii="Arial Narrow" w:hAnsi="Arial Narrow"/>
                <w:sz w:val="22"/>
                <w:szCs w:val="22"/>
              </w:rPr>
              <w:t>anonimo</w:t>
            </w:r>
            <w:r w:rsidRPr="00CD31F6">
              <w:rPr>
                <w:rFonts w:ascii="Arial Narrow" w:hAnsi="Arial Narrow"/>
                <w:sz w:val="22"/>
                <w:szCs w:val="22"/>
              </w:rPr>
              <w:t xml:space="preserve">, delle operazioni effettuate, </w:t>
            </w:r>
            <w:r w:rsidR="0097228C">
              <w:rPr>
                <w:rFonts w:ascii="Arial Narrow" w:hAnsi="Arial Narrow"/>
                <w:sz w:val="22"/>
                <w:szCs w:val="22"/>
              </w:rPr>
              <w:t xml:space="preserve">complete delle commissioni agevolate applicate, della commissione che sarebbe stata prevista senza la presenza di una riassicurazione, del tasso di interesse agevolato applicato dalla banca e del tasso di interesse che sarebbe stato applicato senza la presenza della riassicurazione camerale, </w:t>
            </w:r>
            <w:r w:rsidRPr="00CD31F6">
              <w:rPr>
                <w:rFonts w:ascii="Arial Narrow" w:hAnsi="Arial Narrow"/>
                <w:sz w:val="22"/>
                <w:szCs w:val="22"/>
              </w:rPr>
              <w:t xml:space="preserve">nonché delle </w:t>
            </w:r>
            <w:r w:rsidR="001B4B82">
              <w:rPr>
                <w:rFonts w:ascii="Arial Narrow" w:hAnsi="Arial Narrow"/>
                <w:sz w:val="22"/>
                <w:szCs w:val="22"/>
              </w:rPr>
              <w:t xml:space="preserve">eventuali </w:t>
            </w:r>
            <w:r w:rsidRPr="00CD31F6">
              <w:rPr>
                <w:rFonts w:ascii="Arial Narrow" w:hAnsi="Arial Narrow"/>
                <w:sz w:val="22"/>
                <w:szCs w:val="22"/>
              </w:rPr>
              <w:t xml:space="preserve">insolvenze verificatesi nel </w:t>
            </w:r>
            <w:r w:rsidR="00DD1F6F" w:rsidRPr="00CD31F6">
              <w:rPr>
                <w:rFonts w:ascii="Arial Narrow" w:hAnsi="Arial Narrow"/>
                <w:sz w:val="22"/>
                <w:szCs w:val="22"/>
              </w:rPr>
              <w:t>semestre</w:t>
            </w:r>
            <w:r w:rsidRPr="00CD31F6">
              <w:rPr>
                <w:rFonts w:ascii="Arial Narrow" w:hAnsi="Arial Narrow"/>
                <w:sz w:val="22"/>
                <w:szCs w:val="22"/>
              </w:rPr>
              <w:t xml:space="preserve"> precedente. </w:t>
            </w:r>
          </w:p>
        </w:tc>
      </w:tr>
      <w:tr w:rsidR="001949B0" w:rsidRPr="00CD31F6" w:rsidTr="00B90DA6">
        <w:tc>
          <w:tcPr>
            <w:tcW w:w="4819" w:type="dxa"/>
          </w:tcPr>
          <w:p w:rsidR="001949B0" w:rsidRPr="00CD31F6" w:rsidRDefault="00DD1F6F" w:rsidP="00B90DA6">
            <w:pPr>
              <w:widowControl w:val="0"/>
              <w:jc w:val="both"/>
              <w:rPr>
                <w:rFonts w:ascii="Arial Narrow" w:hAnsi="Arial Narrow"/>
                <w:sz w:val="22"/>
                <w:szCs w:val="22"/>
                <w:lang w:val="de-DE"/>
              </w:rPr>
            </w:pPr>
            <w:r w:rsidRPr="00CD31F6">
              <w:rPr>
                <w:rFonts w:ascii="Arial Narrow" w:hAnsi="Arial Narrow"/>
                <w:sz w:val="22"/>
                <w:szCs w:val="22"/>
                <w:lang w:val="de-DE"/>
              </w:rPr>
              <w:lastRenderedPageBreak/>
              <w:t xml:space="preserve">Die Garantiegenossenschaft </w:t>
            </w:r>
            <w:r w:rsidR="00C65022" w:rsidRPr="00CD31F6">
              <w:rPr>
                <w:rFonts w:ascii="Arial Narrow" w:hAnsi="Arial Narrow"/>
                <w:sz w:val="22"/>
                <w:szCs w:val="22"/>
                <w:lang w:val="de-DE"/>
              </w:rPr>
              <w:t xml:space="preserve">verpflichtet </w:t>
            </w:r>
            <w:r w:rsidRPr="00CD31F6">
              <w:rPr>
                <w:rFonts w:ascii="Arial Narrow" w:hAnsi="Arial Narrow"/>
                <w:sz w:val="22"/>
                <w:szCs w:val="22"/>
                <w:lang w:val="de-DE"/>
              </w:rPr>
              <w:t>sich zudem, die Insolvenzen hinsichtlich der bereitgestellten Fonds mit zu verfolgen und die Einhaltung des maximalen Kreditrahmens für mögliche Finanzierungen zu kontrollieren.</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3C71AA">
            <w:pPr>
              <w:widowControl w:val="0"/>
              <w:jc w:val="both"/>
              <w:rPr>
                <w:rFonts w:ascii="Arial Narrow" w:hAnsi="Arial Narrow"/>
                <w:sz w:val="22"/>
                <w:szCs w:val="22"/>
              </w:rPr>
            </w:pPr>
            <w:r w:rsidRPr="00CD31F6">
              <w:rPr>
                <w:rFonts w:ascii="Arial Narrow" w:hAnsi="Arial Narrow"/>
                <w:sz w:val="22"/>
                <w:szCs w:val="22"/>
              </w:rPr>
              <w:t>Il Confidi si impegna inoltre a tenere monitora</w:t>
            </w:r>
            <w:r w:rsidR="00FC3363" w:rsidRPr="00CD31F6">
              <w:rPr>
                <w:rFonts w:ascii="Arial Narrow" w:hAnsi="Arial Narrow"/>
                <w:sz w:val="22"/>
                <w:szCs w:val="22"/>
              </w:rPr>
              <w:t>t</w:t>
            </w:r>
            <w:r w:rsidRPr="00CD31F6">
              <w:rPr>
                <w:rFonts w:ascii="Arial Narrow" w:hAnsi="Arial Narrow"/>
                <w:sz w:val="22"/>
                <w:szCs w:val="22"/>
              </w:rPr>
              <w:t>e le insolvenze rispetto ai fondi stanziati ed a controllare il rispetto del limite massimo di plafond di finanziamenti effettuabili.</w:t>
            </w:r>
          </w:p>
        </w:tc>
      </w:tr>
      <w:tr w:rsidR="001949B0" w:rsidRPr="00061EAC" w:rsidTr="00B90DA6">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9</w:t>
            </w:r>
          </w:p>
        </w:tc>
        <w:tc>
          <w:tcPr>
            <w:tcW w:w="283" w:type="dxa"/>
          </w:tcPr>
          <w:p w:rsidR="001949B0" w:rsidRPr="00061EAC" w:rsidRDefault="001949B0" w:rsidP="002805DC">
            <w:pPr>
              <w:widowControl w:val="0"/>
              <w:spacing w:before="240"/>
              <w:jc w:val="center"/>
              <w:rPr>
                <w:rFonts w:ascii="Arial Narrow" w:hAnsi="Arial Narrow"/>
                <w:sz w:val="22"/>
                <w:szCs w:val="22"/>
                <w:lang w:val="de-DE"/>
              </w:rPr>
            </w:pPr>
          </w:p>
        </w:tc>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9</w:t>
            </w:r>
          </w:p>
        </w:tc>
      </w:tr>
      <w:tr w:rsidR="001949B0" w:rsidRPr="00CD31F6" w:rsidTr="00B90DA6">
        <w:tc>
          <w:tcPr>
            <w:tcW w:w="4819" w:type="dxa"/>
          </w:tcPr>
          <w:p w:rsidR="001949B0" w:rsidRPr="00CD31F6" w:rsidRDefault="002D553B" w:rsidP="00B90DA6">
            <w:pPr>
              <w:widowControl w:val="0"/>
              <w:jc w:val="both"/>
              <w:rPr>
                <w:rFonts w:ascii="Arial Narrow" w:hAnsi="Arial Narrow"/>
                <w:sz w:val="22"/>
                <w:szCs w:val="22"/>
                <w:lang w:val="de-DE"/>
              </w:rPr>
            </w:pPr>
            <w:r w:rsidRPr="00CD31F6">
              <w:rPr>
                <w:rFonts w:ascii="Arial Narrow" w:hAnsi="Arial Narrow"/>
                <w:sz w:val="22"/>
                <w:szCs w:val="22"/>
                <w:lang w:val="de-DE"/>
              </w:rPr>
              <w:t>D</w:t>
            </w:r>
            <w:r w:rsidR="00DD1F6F" w:rsidRPr="00CD31F6">
              <w:rPr>
                <w:rFonts w:ascii="Arial Narrow" w:hAnsi="Arial Narrow"/>
                <w:sz w:val="22"/>
                <w:szCs w:val="22"/>
                <w:lang w:val="de-DE"/>
              </w:rPr>
              <w:t xml:space="preserve">ie </w:t>
            </w:r>
            <w:r w:rsidR="0019106B" w:rsidRPr="00CD31F6">
              <w:rPr>
                <w:rFonts w:ascii="Arial Narrow" w:hAnsi="Arial Narrow"/>
                <w:sz w:val="22"/>
                <w:szCs w:val="22"/>
                <w:lang w:val="de-DE"/>
              </w:rPr>
              <w:t>Vertragsp</w:t>
            </w:r>
            <w:r w:rsidR="00DD1F6F" w:rsidRPr="00CD31F6">
              <w:rPr>
                <w:rFonts w:ascii="Arial Narrow" w:hAnsi="Arial Narrow"/>
                <w:sz w:val="22"/>
                <w:szCs w:val="22"/>
                <w:lang w:val="de-DE"/>
              </w:rPr>
              <w:t xml:space="preserve">arteien </w:t>
            </w:r>
            <w:r w:rsidRPr="00CD31F6">
              <w:rPr>
                <w:rFonts w:ascii="Arial Narrow" w:hAnsi="Arial Narrow"/>
                <w:sz w:val="22"/>
                <w:szCs w:val="22"/>
                <w:lang w:val="de-DE"/>
              </w:rPr>
              <w:t xml:space="preserve">überprüfen </w:t>
            </w:r>
            <w:r w:rsidR="00DD1F6F" w:rsidRPr="00CD31F6">
              <w:rPr>
                <w:rFonts w:ascii="Arial Narrow" w:hAnsi="Arial Narrow"/>
                <w:sz w:val="22"/>
                <w:szCs w:val="22"/>
                <w:lang w:val="de-DE"/>
              </w:rPr>
              <w:t>den Verlauf der Initiative</w:t>
            </w:r>
            <w:r w:rsidRPr="00CD31F6">
              <w:rPr>
                <w:rFonts w:ascii="Arial Narrow" w:hAnsi="Arial Narrow"/>
                <w:sz w:val="22"/>
                <w:szCs w:val="22"/>
                <w:lang w:val="de-DE"/>
              </w:rPr>
              <w:t xml:space="preserve"> immer dann, wenn es die Handelskammer für angebracht hält.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2D553B" w:rsidP="00B90DA6">
            <w:pPr>
              <w:widowControl w:val="0"/>
              <w:jc w:val="both"/>
              <w:rPr>
                <w:rFonts w:ascii="Arial Narrow" w:hAnsi="Arial Narrow"/>
                <w:sz w:val="22"/>
                <w:szCs w:val="22"/>
              </w:rPr>
            </w:pPr>
            <w:r w:rsidRPr="00EE05DB">
              <w:rPr>
                <w:rFonts w:ascii="Arial Narrow" w:hAnsi="Arial Narrow"/>
                <w:sz w:val="22"/>
                <w:szCs w:val="22"/>
              </w:rPr>
              <w:t>L</w:t>
            </w:r>
            <w:r w:rsidR="001949B0" w:rsidRPr="00EE05DB">
              <w:rPr>
                <w:rFonts w:ascii="Arial Narrow" w:hAnsi="Arial Narrow"/>
                <w:sz w:val="22"/>
                <w:szCs w:val="22"/>
              </w:rPr>
              <w:t xml:space="preserve">e </w:t>
            </w:r>
            <w:r w:rsidR="001949B0" w:rsidRPr="00CD31F6">
              <w:rPr>
                <w:rFonts w:ascii="Arial Narrow" w:hAnsi="Arial Narrow"/>
                <w:sz w:val="22"/>
                <w:szCs w:val="22"/>
              </w:rPr>
              <w:t>parti verificheranno l'andamento delle iniziati</w:t>
            </w:r>
            <w:r w:rsidRPr="00CD31F6">
              <w:rPr>
                <w:rFonts w:ascii="Arial Narrow" w:hAnsi="Arial Narrow"/>
                <w:sz w:val="22"/>
                <w:szCs w:val="22"/>
              </w:rPr>
              <w:t>ve ogni qualvolta la Camera di commercio lo riterrà opportuno.</w:t>
            </w:r>
          </w:p>
        </w:tc>
      </w:tr>
      <w:tr w:rsidR="001949B0" w:rsidRPr="00061EAC" w:rsidTr="00B90DA6">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10</w:t>
            </w:r>
          </w:p>
        </w:tc>
        <w:tc>
          <w:tcPr>
            <w:tcW w:w="283" w:type="dxa"/>
          </w:tcPr>
          <w:p w:rsidR="001949B0" w:rsidRPr="00061EAC" w:rsidRDefault="001949B0" w:rsidP="002805DC">
            <w:pPr>
              <w:widowControl w:val="0"/>
              <w:spacing w:before="240"/>
              <w:jc w:val="center"/>
              <w:rPr>
                <w:rFonts w:ascii="Arial Narrow" w:hAnsi="Arial Narrow"/>
                <w:sz w:val="22"/>
                <w:szCs w:val="22"/>
                <w:lang w:val="de-DE"/>
              </w:rPr>
            </w:pPr>
          </w:p>
        </w:tc>
        <w:tc>
          <w:tcPr>
            <w:tcW w:w="4819" w:type="dxa"/>
          </w:tcPr>
          <w:p w:rsidR="001949B0" w:rsidRPr="00061EAC" w:rsidRDefault="00061EAC" w:rsidP="002805DC">
            <w:pPr>
              <w:widowControl w:val="0"/>
              <w:spacing w:before="240"/>
              <w:jc w:val="center"/>
              <w:rPr>
                <w:rFonts w:ascii="Arial Narrow" w:hAnsi="Arial Narrow"/>
                <w:sz w:val="22"/>
                <w:szCs w:val="22"/>
                <w:lang w:val="de-DE"/>
              </w:rPr>
            </w:pPr>
            <w:r w:rsidRPr="00061EAC">
              <w:rPr>
                <w:rFonts w:ascii="Arial Narrow" w:hAnsi="Arial Narrow"/>
                <w:sz w:val="22"/>
                <w:szCs w:val="22"/>
                <w:lang w:val="de-DE"/>
              </w:rPr>
              <w:t>Art. 10</w:t>
            </w:r>
          </w:p>
        </w:tc>
      </w:tr>
      <w:tr w:rsidR="001949B0" w:rsidRPr="00CD31F6" w:rsidTr="00B90DA6">
        <w:tc>
          <w:tcPr>
            <w:tcW w:w="4819" w:type="dxa"/>
          </w:tcPr>
          <w:p w:rsidR="001949B0" w:rsidRPr="00CD31F6" w:rsidRDefault="0019106B" w:rsidP="00C8631A">
            <w:pPr>
              <w:widowControl w:val="0"/>
              <w:jc w:val="both"/>
              <w:rPr>
                <w:rFonts w:ascii="Arial Narrow" w:hAnsi="Arial Narrow"/>
                <w:sz w:val="22"/>
                <w:szCs w:val="22"/>
                <w:lang w:val="de-DE"/>
              </w:rPr>
            </w:pPr>
            <w:r w:rsidRPr="00CD31F6">
              <w:rPr>
                <w:rFonts w:ascii="Arial Narrow" w:hAnsi="Arial Narrow"/>
                <w:sz w:val="22"/>
                <w:szCs w:val="22"/>
                <w:lang w:val="de-DE"/>
              </w:rPr>
              <w:t xml:space="preserve">Der Beginn der Initiative ist für den </w:t>
            </w:r>
            <w:r w:rsidR="00027A5B">
              <w:rPr>
                <w:rFonts w:ascii="Arial Narrow" w:hAnsi="Arial Narrow"/>
                <w:sz w:val="22"/>
                <w:szCs w:val="22"/>
                <w:lang w:val="de-DE"/>
              </w:rPr>
              <w:t>01</w:t>
            </w:r>
            <w:r w:rsidRPr="00CD31F6">
              <w:rPr>
                <w:rFonts w:ascii="Arial Narrow" w:hAnsi="Arial Narrow"/>
                <w:sz w:val="22"/>
                <w:szCs w:val="22"/>
                <w:lang w:val="de-DE"/>
              </w:rPr>
              <w:t>.0</w:t>
            </w:r>
            <w:r w:rsidR="00027A5B">
              <w:rPr>
                <w:rFonts w:ascii="Arial Narrow" w:hAnsi="Arial Narrow"/>
                <w:sz w:val="22"/>
                <w:szCs w:val="22"/>
                <w:lang w:val="de-DE"/>
              </w:rPr>
              <w:t>7</w:t>
            </w:r>
            <w:r w:rsidRPr="00CD31F6">
              <w:rPr>
                <w:rFonts w:ascii="Arial Narrow" w:hAnsi="Arial Narrow"/>
                <w:sz w:val="22"/>
                <w:szCs w:val="22"/>
                <w:lang w:val="de-DE"/>
              </w:rPr>
              <w:t>.201</w:t>
            </w:r>
            <w:r w:rsidR="00027A5B">
              <w:rPr>
                <w:rFonts w:ascii="Arial Narrow" w:hAnsi="Arial Narrow"/>
                <w:sz w:val="22"/>
                <w:szCs w:val="22"/>
                <w:lang w:val="de-DE"/>
              </w:rPr>
              <w:t>9</w:t>
            </w:r>
            <w:r w:rsidRPr="00CD31F6">
              <w:rPr>
                <w:rFonts w:ascii="Arial Narrow" w:hAnsi="Arial Narrow"/>
                <w:sz w:val="22"/>
                <w:szCs w:val="22"/>
                <w:lang w:val="de-DE"/>
              </w:rPr>
              <w:t xml:space="preserve"> vorgesehen. Die maximale Laufzeit der Finanzierungen ist auf </w:t>
            </w:r>
            <w:r w:rsidR="00027A5B">
              <w:rPr>
                <w:rFonts w:ascii="Arial Narrow" w:hAnsi="Arial Narrow"/>
                <w:sz w:val="22"/>
                <w:szCs w:val="22"/>
                <w:lang w:val="de-DE"/>
              </w:rPr>
              <w:t>60</w:t>
            </w:r>
            <w:r w:rsidRPr="00CD31F6">
              <w:rPr>
                <w:rFonts w:ascii="Arial Narrow" w:hAnsi="Arial Narrow"/>
                <w:sz w:val="22"/>
                <w:szCs w:val="22"/>
                <w:lang w:val="de-DE"/>
              </w:rPr>
              <w:t xml:space="preserve"> Monate beschränkt. Die vorliegende Vereinbarung gilt mit Ausnahme der Ers</w:t>
            </w:r>
            <w:r w:rsidR="00FC3363" w:rsidRPr="00CD31F6">
              <w:rPr>
                <w:rFonts w:ascii="Arial Narrow" w:hAnsi="Arial Narrow"/>
                <w:sz w:val="22"/>
                <w:szCs w:val="22"/>
                <w:lang w:val="de-DE"/>
              </w:rPr>
              <w:t xml:space="preserve">chöpfung des Fonds bis zum </w:t>
            </w:r>
            <w:r w:rsidR="00027A5B">
              <w:rPr>
                <w:rFonts w:ascii="Arial Narrow" w:hAnsi="Arial Narrow"/>
                <w:sz w:val="22"/>
                <w:szCs w:val="22"/>
                <w:lang w:val="de-DE"/>
              </w:rPr>
              <w:t>31</w:t>
            </w:r>
            <w:r w:rsidR="00FC3363" w:rsidRPr="00CD31F6">
              <w:rPr>
                <w:rFonts w:ascii="Arial Narrow" w:hAnsi="Arial Narrow"/>
                <w:sz w:val="22"/>
                <w:szCs w:val="22"/>
                <w:lang w:val="de-DE"/>
              </w:rPr>
              <w:t>.</w:t>
            </w:r>
            <w:r w:rsidR="00027A5B">
              <w:rPr>
                <w:rFonts w:ascii="Arial Narrow" w:hAnsi="Arial Narrow"/>
                <w:sz w:val="22"/>
                <w:szCs w:val="22"/>
                <w:lang w:val="de-DE"/>
              </w:rPr>
              <w:t>12</w:t>
            </w:r>
            <w:r w:rsidRPr="00CD31F6">
              <w:rPr>
                <w:rFonts w:ascii="Arial Narrow" w:hAnsi="Arial Narrow"/>
                <w:sz w:val="22"/>
                <w:szCs w:val="22"/>
                <w:lang w:val="de-DE"/>
              </w:rPr>
              <w:t>.20</w:t>
            </w:r>
            <w:r w:rsidR="00027A5B">
              <w:rPr>
                <w:rFonts w:ascii="Arial Narrow" w:hAnsi="Arial Narrow"/>
                <w:sz w:val="22"/>
                <w:szCs w:val="22"/>
                <w:lang w:val="de-DE"/>
              </w:rPr>
              <w:t>24</w:t>
            </w:r>
            <w:r w:rsidRPr="00CD31F6">
              <w:rPr>
                <w:rFonts w:ascii="Arial Narrow" w:hAnsi="Arial Narrow"/>
                <w:sz w:val="22"/>
                <w:szCs w:val="22"/>
                <w:lang w:val="de-DE"/>
              </w:rPr>
              <w:t>.</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073F81">
            <w:pPr>
              <w:widowControl w:val="0"/>
              <w:jc w:val="both"/>
              <w:rPr>
                <w:rFonts w:ascii="Arial Narrow" w:hAnsi="Arial Narrow"/>
                <w:sz w:val="22"/>
                <w:szCs w:val="22"/>
              </w:rPr>
            </w:pPr>
            <w:r w:rsidRPr="00CD31F6">
              <w:rPr>
                <w:rFonts w:ascii="Arial Narrow" w:hAnsi="Arial Narrow"/>
                <w:sz w:val="22"/>
                <w:szCs w:val="22"/>
              </w:rPr>
              <w:t>La partenza dell’iniz</w:t>
            </w:r>
            <w:r w:rsidR="00FC3363" w:rsidRPr="00CD31F6">
              <w:rPr>
                <w:rFonts w:ascii="Arial Narrow" w:hAnsi="Arial Narrow"/>
                <w:sz w:val="22"/>
                <w:szCs w:val="22"/>
              </w:rPr>
              <w:t xml:space="preserve">iativa è fissata il giorno </w:t>
            </w:r>
            <w:r w:rsidR="00027A5B">
              <w:rPr>
                <w:rFonts w:ascii="Arial Narrow" w:hAnsi="Arial Narrow"/>
                <w:sz w:val="22"/>
                <w:szCs w:val="22"/>
              </w:rPr>
              <w:t>01</w:t>
            </w:r>
            <w:r w:rsidR="00FC3363" w:rsidRPr="00CD31F6">
              <w:rPr>
                <w:rFonts w:ascii="Arial Narrow" w:hAnsi="Arial Narrow"/>
                <w:sz w:val="22"/>
                <w:szCs w:val="22"/>
              </w:rPr>
              <w:t>.0</w:t>
            </w:r>
            <w:r w:rsidR="00027A5B">
              <w:rPr>
                <w:rFonts w:ascii="Arial Narrow" w:hAnsi="Arial Narrow"/>
                <w:sz w:val="22"/>
                <w:szCs w:val="22"/>
              </w:rPr>
              <w:t>7</w:t>
            </w:r>
            <w:r w:rsidRPr="00CD31F6">
              <w:rPr>
                <w:rFonts w:ascii="Arial Narrow" w:hAnsi="Arial Narrow"/>
                <w:sz w:val="22"/>
                <w:szCs w:val="22"/>
              </w:rPr>
              <w:t>.201</w:t>
            </w:r>
            <w:r w:rsidR="00027A5B">
              <w:rPr>
                <w:rFonts w:ascii="Arial Narrow" w:hAnsi="Arial Narrow"/>
                <w:sz w:val="22"/>
                <w:szCs w:val="22"/>
              </w:rPr>
              <w:t>9</w:t>
            </w:r>
            <w:r w:rsidRPr="00CD31F6">
              <w:rPr>
                <w:rFonts w:ascii="Arial Narrow" w:hAnsi="Arial Narrow"/>
                <w:sz w:val="22"/>
                <w:szCs w:val="22"/>
              </w:rPr>
              <w:t xml:space="preserve">. La durata massima dei finanziamenti è pari a </w:t>
            </w:r>
            <w:r w:rsidR="00027A5B" w:rsidRPr="00027A5B">
              <w:rPr>
                <w:rFonts w:ascii="Arial Narrow" w:hAnsi="Arial Narrow"/>
                <w:sz w:val="22"/>
                <w:szCs w:val="22"/>
              </w:rPr>
              <w:t>60</w:t>
            </w:r>
            <w:r w:rsidRPr="00CD31F6">
              <w:rPr>
                <w:rFonts w:ascii="Arial Narrow" w:hAnsi="Arial Narrow"/>
                <w:sz w:val="22"/>
                <w:szCs w:val="22"/>
              </w:rPr>
              <w:t xml:space="preserve"> mesi. Il presente accordo ha validità fino al </w:t>
            </w:r>
            <w:r w:rsidR="00027A5B">
              <w:rPr>
                <w:rFonts w:ascii="Arial Narrow" w:hAnsi="Arial Narrow"/>
                <w:sz w:val="22"/>
                <w:szCs w:val="22"/>
              </w:rPr>
              <w:t>31</w:t>
            </w:r>
            <w:r w:rsidRPr="00CD31F6">
              <w:rPr>
                <w:rFonts w:ascii="Arial Narrow" w:hAnsi="Arial Narrow"/>
                <w:sz w:val="22"/>
                <w:szCs w:val="22"/>
              </w:rPr>
              <w:t>.</w:t>
            </w:r>
            <w:r w:rsidR="00027A5B">
              <w:rPr>
                <w:rFonts w:ascii="Arial Narrow" w:hAnsi="Arial Narrow"/>
                <w:sz w:val="22"/>
                <w:szCs w:val="22"/>
              </w:rPr>
              <w:t>12</w:t>
            </w:r>
            <w:r w:rsidRPr="00CD31F6">
              <w:rPr>
                <w:rFonts w:ascii="Arial Narrow" w:hAnsi="Arial Narrow"/>
                <w:sz w:val="22"/>
                <w:szCs w:val="22"/>
              </w:rPr>
              <w:t>.</w:t>
            </w:r>
            <w:r w:rsidR="00027A5B">
              <w:rPr>
                <w:rFonts w:ascii="Arial Narrow" w:hAnsi="Arial Narrow"/>
                <w:sz w:val="22"/>
                <w:szCs w:val="22"/>
              </w:rPr>
              <w:t>2024</w:t>
            </w:r>
            <w:r w:rsidRPr="00CD31F6">
              <w:rPr>
                <w:rFonts w:ascii="Arial Narrow" w:hAnsi="Arial Narrow"/>
                <w:sz w:val="22"/>
                <w:szCs w:val="22"/>
              </w:rPr>
              <w:t xml:space="preserve">, salvo esaurimento </w:t>
            </w:r>
            <w:r w:rsidR="00073F81" w:rsidRPr="00CD31F6">
              <w:rPr>
                <w:rFonts w:ascii="Arial Narrow" w:hAnsi="Arial Narrow"/>
                <w:sz w:val="22"/>
                <w:szCs w:val="22"/>
              </w:rPr>
              <w:t>f</w:t>
            </w:r>
            <w:r w:rsidRPr="00CD31F6">
              <w:rPr>
                <w:rFonts w:ascii="Arial Narrow" w:hAnsi="Arial Narrow"/>
                <w:sz w:val="22"/>
                <w:szCs w:val="22"/>
              </w:rPr>
              <w:t xml:space="preserve">ondi. </w:t>
            </w:r>
          </w:p>
        </w:tc>
      </w:tr>
      <w:tr w:rsidR="001949B0" w:rsidRPr="00CD31F6" w:rsidTr="00B90DA6">
        <w:tc>
          <w:tcPr>
            <w:tcW w:w="4819" w:type="dxa"/>
          </w:tcPr>
          <w:p w:rsidR="001949B0" w:rsidRPr="00CD31F6" w:rsidRDefault="00061EAC" w:rsidP="002805DC">
            <w:pPr>
              <w:widowControl w:val="0"/>
              <w:spacing w:before="240"/>
              <w:jc w:val="center"/>
              <w:rPr>
                <w:rFonts w:ascii="Arial Narrow" w:hAnsi="Arial Narrow"/>
                <w:sz w:val="22"/>
                <w:szCs w:val="22"/>
              </w:rPr>
            </w:pPr>
            <w:r>
              <w:rPr>
                <w:rFonts w:ascii="Arial Narrow" w:hAnsi="Arial Narrow"/>
                <w:sz w:val="22"/>
                <w:szCs w:val="22"/>
              </w:rPr>
              <w:t>Art. 11</w:t>
            </w:r>
          </w:p>
        </w:tc>
        <w:tc>
          <w:tcPr>
            <w:tcW w:w="283" w:type="dxa"/>
          </w:tcPr>
          <w:p w:rsidR="001949B0" w:rsidRPr="00CD31F6" w:rsidRDefault="001949B0" w:rsidP="002805DC">
            <w:pPr>
              <w:widowControl w:val="0"/>
              <w:spacing w:before="240"/>
              <w:jc w:val="center"/>
              <w:rPr>
                <w:rFonts w:ascii="Arial Narrow" w:hAnsi="Arial Narrow"/>
                <w:sz w:val="22"/>
                <w:szCs w:val="22"/>
              </w:rPr>
            </w:pPr>
          </w:p>
        </w:tc>
        <w:tc>
          <w:tcPr>
            <w:tcW w:w="4819" w:type="dxa"/>
          </w:tcPr>
          <w:p w:rsidR="001949B0" w:rsidRPr="00CD31F6" w:rsidRDefault="00061EAC" w:rsidP="002805DC">
            <w:pPr>
              <w:widowControl w:val="0"/>
              <w:spacing w:before="240"/>
              <w:jc w:val="center"/>
              <w:rPr>
                <w:rFonts w:ascii="Arial Narrow" w:hAnsi="Arial Narrow"/>
                <w:sz w:val="22"/>
                <w:szCs w:val="22"/>
              </w:rPr>
            </w:pPr>
            <w:r>
              <w:rPr>
                <w:rFonts w:ascii="Arial Narrow" w:hAnsi="Arial Narrow"/>
                <w:sz w:val="22"/>
                <w:szCs w:val="22"/>
              </w:rPr>
              <w:t>Art. 11</w:t>
            </w:r>
          </w:p>
        </w:tc>
      </w:tr>
      <w:tr w:rsidR="001949B0" w:rsidRPr="00CD31F6" w:rsidTr="00B90DA6">
        <w:tc>
          <w:tcPr>
            <w:tcW w:w="4819" w:type="dxa"/>
          </w:tcPr>
          <w:p w:rsidR="001949B0" w:rsidRPr="00CD31F6" w:rsidRDefault="00C65022" w:rsidP="00B90DA6">
            <w:pPr>
              <w:jc w:val="both"/>
              <w:rPr>
                <w:rFonts w:ascii="Arial Narrow" w:hAnsi="Arial Narrow" w:cs="Arial"/>
                <w:sz w:val="22"/>
                <w:szCs w:val="22"/>
                <w:lang w:val="de-DE"/>
              </w:rPr>
            </w:pPr>
            <w:r w:rsidRPr="00CD31F6">
              <w:rPr>
                <w:rFonts w:ascii="Arial Narrow" w:hAnsi="Arial Narrow" w:cs="Arial"/>
                <w:sz w:val="22"/>
                <w:szCs w:val="22"/>
                <w:lang w:val="de-DE"/>
              </w:rPr>
              <w:t xml:space="preserve">Die Vertragsparteien verpflichten sich, eventuelle Verfahren oder weitere in dieser Vereinbarung nicht spezifizierte Obliegenheiten in gegenseitiger Zusammenarbeit zu vereinbaren, die für eine optimale Verfolgung der Ziele der Vereinbarung notwendig sind und mit demselben Verhalten eventuelle Streitsachen zu klären, welche im Laufe des Geschäftsverhältnisses entstehen können. </w:t>
            </w:r>
          </w:p>
        </w:tc>
        <w:tc>
          <w:tcPr>
            <w:tcW w:w="283" w:type="dxa"/>
          </w:tcPr>
          <w:p w:rsidR="001949B0" w:rsidRPr="00CD31F6" w:rsidRDefault="001949B0" w:rsidP="00E65D08">
            <w:pPr>
              <w:pStyle w:val="Corpodeltesto2"/>
              <w:rPr>
                <w:rFonts w:ascii="Arial Narrow" w:hAnsi="Arial Narrow"/>
                <w:b w:val="0"/>
                <w:sz w:val="22"/>
                <w:szCs w:val="22"/>
                <w:lang w:val="de-DE"/>
              </w:rPr>
            </w:pPr>
          </w:p>
        </w:tc>
        <w:tc>
          <w:tcPr>
            <w:tcW w:w="4819" w:type="dxa"/>
          </w:tcPr>
          <w:p w:rsidR="001949B0" w:rsidRPr="00CD31F6" w:rsidRDefault="001949B0" w:rsidP="00CF3003">
            <w:pPr>
              <w:jc w:val="both"/>
              <w:rPr>
                <w:rFonts w:ascii="Arial Narrow" w:hAnsi="Arial Narrow" w:cs="Arial"/>
                <w:sz w:val="22"/>
                <w:szCs w:val="22"/>
              </w:rPr>
            </w:pPr>
            <w:r w:rsidRPr="00CD31F6">
              <w:rPr>
                <w:rFonts w:ascii="Arial Narrow" w:hAnsi="Arial Narrow" w:cs="Arial"/>
                <w:bCs/>
                <w:sz w:val="22"/>
                <w:szCs w:val="22"/>
              </w:rPr>
              <w:t xml:space="preserve">Le parti si impegnano a concordare, in uno spirito di reciproca collaborazione, eventuali procedure ed </w:t>
            </w:r>
            <w:r w:rsidRPr="00CD31F6">
              <w:rPr>
                <w:rFonts w:ascii="Arial Narrow" w:hAnsi="Arial Narrow" w:cs="Arial"/>
                <w:sz w:val="22"/>
                <w:szCs w:val="22"/>
              </w:rPr>
              <w:t>adempimenti non specificati nel presente accordo, ma necessari per un ottimale conseguimento degli obiettivi oggetto dello stesso, ed a risolvere col medesimo atteggiamento eventuali controversie</w:t>
            </w:r>
            <w:r w:rsidRPr="00CD31F6">
              <w:rPr>
                <w:rFonts w:ascii="Arial Narrow" w:hAnsi="Arial Narrow" w:cs="Arial"/>
                <w:bCs/>
                <w:sz w:val="22"/>
                <w:szCs w:val="22"/>
              </w:rPr>
              <w:t xml:space="preserve"> che dovessero insorgere in corso di rapporto.</w:t>
            </w:r>
            <w:r w:rsidRPr="00CD31F6">
              <w:rPr>
                <w:rFonts w:ascii="Arial Narrow" w:hAnsi="Arial Narrow" w:cs="Arial"/>
                <w:sz w:val="22"/>
                <w:szCs w:val="22"/>
              </w:rPr>
              <w:t xml:space="preserve"> </w:t>
            </w:r>
          </w:p>
        </w:tc>
      </w:tr>
      <w:tr w:rsidR="00CF3003" w:rsidRPr="00CD31F6" w:rsidTr="00B90DA6">
        <w:tc>
          <w:tcPr>
            <w:tcW w:w="4819" w:type="dxa"/>
          </w:tcPr>
          <w:p w:rsidR="00CF3003" w:rsidRPr="00EE05DB" w:rsidRDefault="00CF3003" w:rsidP="00B90DA6">
            <w:pPr>
              <w:jc w:val="both"/>
              <w:rPr>
                <w:rFonts w:ascii="Arial Narrow" w:hAnsi="Arial Narrow" w:cs="Arial"/>
                <w:sz w:val="22"/>
                <w:szCs w:val="22"/>
                <w:lang w:val="de-DE"/>
              </w:rPr>
            </w:pPr>
            <w:r w:rsidRPr="00EE05DB">
              <w:rPr>
                <w:rFonts w:ascii="Arial Narrow" w:hAnsi="Arial Narrow"/>
                <w:sz w:val="22"/>
                <w:szCs w:val="22"/>
                <w:lang w:val="de-DE"/>
              </w:rPr>
              <w:t>Die Rechtsstreitigkeiten, die aus diesem Vertrag entstehen, werden der Mediationsstelle der Handelskammer für einen Media</w:t>
            </w:r>
            <w:r w:rsidRPr="00EE05DB">
              <w:rPr>
                <w:rFonts w:ascii="Arial Narrow" w:hAnsi="Arial Narrow"/>
                <w:sz w:val="22"/>
                <w:szCs w:val="22"/>
                <w:lang w:val="de-DE"/>
              </w:rPr>
              <w:softHyphen/>
              <w:t>tionsversuch vorgelegt. Sollte dieser Versuch scheitern, wird der Rechtsstreit mit einem durch die Schiedsordnung des Schiedsgerichts der Handelskammer Bozen geregelten Schieds</w:t>
            </w:r>
            <w:r w:rsidRPr="00EE05DB">
              <w:rPr>
                <w:rFonts w:ascii="Arial Narrow" w:hAnsi="Arial Narrow"/>
                <w:sz w:val="22"/>
                <w:szCs w:val="22"/>
                <w:lang w:val="de-DE"/>
              </w:rPr>
              <w:softHyphen/>
              <w:t>verfahren entschieden. Das Schiedsverfahren wird von einem Einzelrichter oder von einem aus drei Schiedsrichtern bestehenden Schiedsrichtersenat entschieden, wie es in der obengenannten Schiedsordnung vorgese</w:t>
            </w:r>
            <w:r w:rsidRPr="00EE05DB">
              <w:rPr>
                <w:rFonts w:ascii="Arial Narrow" w:hAnsi="Arial Narrow"/>
                <w:sz w:val="22"/>
                <w:szCs w:val="22"/>
                <w:lang w:val="de-DE"/>
              </w:rPr>
              <w:softHyphen/>
              <w:t>hen ist.</w:t>
            </w:r>
          </w:p>
        </w:tc>
        <w:tc>
          <w:tcPr>
            <w:tcW w:w="283" w:type="dxa"/>
          </w:tcPr>
          <w:p w:rsidR="00CF3003" w:rsidRPr="00EE05DB" w:rsidRDefault="00CF3003" w:rsidP="00E65D08">
            <w:pPr>
              <w:pStyle w:val="Corpodeltesto2"/>
              <w:rPr>
                <w:rFonts w:ascii="Arial Narrow" w:hAnsi="Arial Narrow"/>
                <w:b w:val="0"/>
                <w:sz w:val="22"/>
                <w:szCs w:val="22"/>
                <w:lang w:val="de-DE"/>
              </w:rPr>
            </w:pPr>
          </w:p>
        </w:tc>
        <w:tc>
          <w:tcPr>
            <w:tcW w:w="4819" w:type="dxa"/>
          </w:tcPr>
          <w:p w:rsidR="00CF3003" w:rsidRPr="00EE05DB" w:rsidRDefault="00CF3003" w:rsidP="00B90DA6">
            <w:pPr>
              <w:jc w:val="both"/>
              <w:rPr>
                <w:rFonts w:ascii="Arial Narrow" w:hAnsi="Arial Narrow" w:cs="Arial"/>
                <w:sz w:val="22"/>
                <w:szCs w:val="22"/>
              </w:rPr>
            </w:pPr>
            <w:r w:rsidRPr="00EE05DB">
              <w:rPr>
                <w:rFonts w:ascii="Arial Narrow" w:hAnsi="Arial Narrow"/>
                <w:sz w:val="22"/>
                <w:szCs w:val="22"/>
              </w:rPr>
              <w:t>Le controversie derivanti dal presente con</w:t>
            </w:r>
            <w:r w:rsidRPr="00EE05DB">
              <w:rPr>
                <w:rFonts w:ascii="Arial Narrow" w:hAnsi="Arial Narrow"/>
                <w:sz w:val="22"/>
                <w:szCs w:val="22"/>
              </w:rPr>
              <w:softHyphen/>
              <w:t>tratto saranno sottoposte all’Organismo di me</w:t>
            </w:r>
            <w:r w:rsidRPr="00EE05DB">
              <w:rPr>
                <w:rFonts w:ascii="Arial Narrow" w:hAnsi="Arial Narrow"/>
                <w:sz w:val="22"/>
                <w:szCs w:val="22"/>
              </w:rPr>
              <w:softHyphen/>
              <w:t>diazione della Camera di commer</w:t>
            </w:r>
            <w:r w:rsidR="00027A5B" w:rsidRPr="00EE05DB">
              <w:rPr>
                <w:rFonts w:ascii="Arial Narrow" w:hAnsi="Arial Narrow"/>
                <w:sz w:val="22"/>
                <w:szCs w:val="22"/>
              </w:rPr>
              <w:t>cio</w:t>
            </w:r>
            <w:r w:rsidRPr="00EE05DB">
              <w:rPr>
                <w:rFonts w:ascii="Arial Narrow" w:hAnsi="Arial Narrow"/>
                <w:sz w:val="22"/>
                <w:szCs w:val="22"/>
              </w:rPr>
              <w:t xml:space="preserve"> di Bolzano per un tentativo di mediazione. Nel caso in cui il tentativo fallisse, la controver</w:t>
            </w:r>
            <w:r w:rsidRPr="00EE05DB">
              <w:rPr>
                <w:rFonts w:ascii="Arial Narrow" w:hAnsi="Arial Narrow"/>
                <w:sz w:val="22"/>
                <w:szCs w:val="22"/>
              </w:rPr>
              <w:softHyphen/>
              <w:t>sia sarà risolta con un arbitrato disciplinato dal regolamento della Camera arbitrale della Camera di commercio di Bolzano. L’arbitrato sarà deciso da un ar</w:t>
            </w:r>
            <w:r w:rsidRPr="00EE05DB">
              <w:rPr>
                <w:rFonts w:ascii="Arial Narrow" w:hAnsi="Arial Narrow"/>
                <w:sz w:val="22"/>
                <w:szCs w:val="22"/>
              </w:rPr>
              <w:softHyphen/>
              <w:t>bitro unico ovvero da un Collegio arbitrale composto da tre arbitri, come previsto dal suddetto regolamento arbitrale.</w:t>
            </w:r>
          </w:p>
        </w:tc>
      </w:tr>
      <w:tr w:rsidR="0097228C" w:rsidRPr="00CD31F6" w:rsidTr="0097228C">
        <w:tc>
          <w:tcPr>
            <w:tcW w:w="4819" w:type="dxa"/>
          </w:tcPr>
          <w:p w:rsidR="0097228C" w:rsidRPr="00CD31F6" w:rsidRDefault="0097228C" w:rsidP="0097228C">
            <w:pPr>
              <w:widowControl w:val="0"/>
              <w:spacing w:before="240"/>
              <w:jc w:val="center"/>
              <w:rPr>
                <w:rFonts w:ascii="Arial Narrow" w:hAnsi="Arial Narrow"/>
                <w:sz w:val="22"/>
                <w:szCs w:val="22"/>
              </w:rPr>
            </w:pPr>
            <w:r>
              <w:rPr>
                <w:rFonts w:ascii="Arial Narrow" w:hAnsi="Arial Narrow"/>
                <w:sz w:val="22"/>
                <w:szCs w:val="22"/>
              </w:rPr>
              <w:t>Art. 12</w:t>
            </w:r>
          </w:p>
        </w:tc>
        <w:tc>
          <w:tcPr>
            <w:tcW w:w="283" w:type="dxa"/>
          </w:tcPr>
          <w:p w:rsidR="0097228C" w:rsidRPr="00CD31F6" w:rsidRDefault="0097228C" w:rsidP="0097228C">
            <w:pPr>
              <w:widowControl w:val="0"/>
              <w:spacing w:before="240"/>
              <w:jc w:val="center"/>
              <w:rPr>
                <w:rFonts w:ascii="Arial Narrow" w:hAnsi="Arial Narrow"/>
                <w:sz w:val="22"/>
                <w:szCs w:val="22"/>
              </w:rPr>
            </w:pPr>
          </w:p>
        </w:tc>
        <w:tc>
          <w:tcPr>
            <w:tcW w:w="4819" w:type="dxa"/>
          </w:tcPr>
          <w:p w:rsidR="0097228C" w:rsidRPr="00CD31F6" w:rsidRDefault="0097228C" w:rsidP="0097228C">
            <w:pPr>
              <w:widowControl w:val="0"/>
              <w:spacing w:before="240"/>
              <w:jc w:val="center"/>
              <w:rPr>
                <w:rFonts w:ascii="Arial Narrow" w:hAnsi="Arial Narrow"/>
                <w:sz w:val="22"/>
                <w:szCs w:val="22"/>
              </w:rPr>
            </w:pPr>
            <w:r>
              <w:rPr>
                <w:rFonts w:ascii="Arial Narrow" w:hAnsi="Arial Narrow"/>
                <w:sz w:val="22"/>
                <w:szCs w:val="22"/>
              </w:rPr>
              <w:t>Art. 12</w:t>
            </w:r>
          </w:p>
        </w:tc>
      </w:tr>
      <w:tr w:rsidR="0097228C" w:rsidRPr="00CD31F6" w:rsidTr="00B90DA6">
        <w:tc>
          <w:tcPr>
            <w:tcW w:w="4819" w:type="dxa"/>
          </w:tcPr>
          <w:p w:rsidR="0097228C" w:rsidRPr="00EE05DB" w:rsidRDefault="0097228C" w:rsidP="00B90DA6">
            <w:pPr>
              <w:jc w:val="both"/>
              <w:rPr>
                <w:rFonts w:ascii="Arial Narrow" w:hAnsi="Arial Narrow"/>
                <w:sz w:val="22"/>
                <w:szCs w:val="22"/>
                <w:lang w:val="de-DE"/>
              </w:rPr>
            </w:pPr>
            <w:r>
              <w:rPr>
                <w:rFonts w:ascii="Arial Narrow" w:hAnsi="Arial Narrow"/>
                <w:sz w:val="22"/>
                <w:szCs w:val="22"/>
                <w:lang w:val="de-DE"/>
              </w:rPr>
              <w:t>Die</w:t>
            </w:r>
            <w:r w:rsidR="00C4413F">
              <w:rPr>
                <w:rFonts w:ascii="Arial Narrow" w:hAnsi="Arial Narrow"/>
                <w:sz w:val="22"/>
                <w:szCs w:val="22"/>
                <w:lang w:val="de-DE"/>
              </w:rPr>
              <w:t xml:space="preserve"> eventuellen Verwaltungsobliegenheiten im Bereich der Staatsbeihilfen werden von der Garantiegenossenschaft abgewickelt.</w:t>
            </w:r>
          </w:p>
        </w:tc>
        <w:tc>
          <w:tcPr>
            <w:tcW w:w="283" w:type="dxa"/>
          </w:tcPr>
          <w:p w:rsidR="0097228C" w:rsidRPr="00EE05DB" w:rsidRDefault="0097228C" w:rsidP="00E65D08">
            <w:pPr>
              <w:pStyle w:val="Corpodeltesto2"/>
              <w:rPr>
                <w:rFonts w:ascii="Arial Narrow" w:hAnsi="Arial Narrow"/>
                <w:b w:val="0"/>
                <w:sz w:val="22"/>
                <w:szCs w:val="22"/>
                <w:lang w:val="de-DE"/>
              </w:rPr>
            </w:pPr>
          </w:p>
        </w:tc>
        <w:tc>
          <w:tcPr>
            <w:tcW w:w="4819" w:type="dxa"/>
          </w:tcPr>
          <w:p w:rsidR="0097228C" w:rsidRPr="00EE05DB" w:rsidRDefault="0097228C" w:rsidP="00B90DA6">
            <w:pPr>
              <w:jc w:val="both"/>
              <w:rPr>
                <w:rFonts w:ascii="Arial Narrow" w:hAnsi="Arial Narrow"/>
                <w:sz w:val="22"/>
                <w:szCs w:val="22"/>
              </w:rPr>
            </w:pPr>
            <w:r>
              <w:rPr>
                <w:rFonts w:ascii="Arial Narrow" w:hAnsi="Arial Narrow"/>
                <w:sz w:val="22"/>
                <w:szCs w:val="22"/>
              </w:rPr>
              <w:t>Gli eventuali adempimenti amministrativi in materia di aiuti di Stato rimangono a carico del Confidi.</w:t>
            </w:r>
          </w:p>
        </w:tc>
      </w:tr>
      <w:tr w:rsidR="0097228C" w:rsidRPr="00CD31F6" w:rsidTr="00B90DA6">
        <w:tc>
          <w:tcPr>
            <w:tcW w:w="4819" w:type="dxa"/>
          </w:tcPr>
          <w:p w:rsidR="0097228C" w:rsidRPr="0097228C" w:rsidRDefault="0097228C" w:rsidP="00B90DA6">
            <w:pPr>
              <w:jc w:val="both"/>
              <w:rPr>
                <w:rFonts w:ascii="Arial Narrow" w:hAnsi="Arial Narrow"/>
                <w:sz w:val="22"/>
                <w:szCs w:val="22"/>
              </w:rPr>
            </w:pPr>
          </w:p>
        </w:tc>
        <w:tc>
          <w:tcPr>
            <w:tcW w:w="283" w:type="dxa"/>
          </w:tcPr>
          <w:p w:rsidR="0097228C" w:rsidRPr="0097228C" w:rsidRDefault="0097228C" w:rsidP="00E65D08">
            <w:pPr>
              <w:pStyle w:val="Corpodeltesto2"/>
              <w:rPr>
                <w:rFonts w:ascii="Arial Narrow" w:hAnsi="Arial Narrow"/>
                <w:b w:val="0"/>
                <w:sz w:val="22"/>
                <w:szCs w:val="22"/>
              </w:rPr>
            </w:pPr>
          </w:p>
        </w:tc>
        <w:tc>
          <w:tcPr>
            <w:tcW w:w="4819" w:type="dxa"/>
          </w:tcPr>
          <w:p w:rsidR="0097228C" w:rsidRPr="00EE05DB" w:rsidRDefault="0097228C" w:rsidP="00B90DA6">
            <w:pPr>
              <w:jc w:val="both"/>
              <w:rPr>
                <w:rFonts w:ascii="Arial Narrow" w:hAnsi="Arial Narrow"/>
                <w:sz w:val="22"/>
                <w:szCs w:val="22"/>
              </w:rPr>
            </w:pPr>
          </w:p>
        </w:tc>
      </w:tr>
    </w:tbl>
    <w:p w:rsidR="00DE11D3" w:rsidRDefault="00DE11D3">
      <w:r>
        <w:br w:type="page"/>
      </w:r>
    </w:p>
    <w:tbl>
      <w:tblPr>
        <w:tblW w:w="9921" w:type="dxa"/>
        <w:tblLayout w:type="fixed"/>
        <w:tblLook w:val="04A0" w:firstRow="1" w:lastRow="0" w:firstColumn="1" w:lastColumn="0" w:noHBand="0" w:noVBand="1"/>
      </w:tblPr>
      <w:tblGrid>
        <w:gridCol w:w="4819"/>
        <w:gridCol w:w="283"/>
        <w:gridCol w:w="4819"/>
      </w:tblGrid>
      <w:tr w:rsidR="001949B0" w:rsidRPr="00502FEF" w:rsidTr="00AE06D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49B0" w:rsidRPr="00502FEF" w:rsidRDefault="00502FEF" w:rsidP="00B90DA6">
            <w:pPr>
              <w:widowControl w:val="0"/>
              <w:jc w:val="both"/>
              <w:rPr>
                <w:rFonts w:ascii="Arial Narrow" w:hAnsi="Arial Narrow"/>
                <w:b/>
                <w:sz w:val="22"/>
                <w:szCs w:val="22"/>
              </w:rPr>
            </w:pPr>
            <w:r w:rsidRPr="00502FEF">
              <w:rPr>
                <w:b/>
              </w:rPr>
              <w:br w:type="page"/>
            </w:r>
            <w:r w:rsidRPr="00502FEF">
              <w:rPr>
                <w:b/>
              </w:rPr>
              <w:br w:type="page"/>
            </w:r>
            <w:r w:rsidRPr="00502FEF">
              <w:rPr>
                <w:b/>
              </w:rPr>
              <w:br w:type="page"/>
            </w:r>
            <w:r w:rsidR="00E77031" w:rsidRPr="00502FEF">
              <w:rPr>
                <w:rFonts w:ascii="Arial Narrow" w:hAnsi="Arial Narrow"/>
                <w:b/>
                <w:sz w:val="22"/>
                <w:szCs w:val="22"/>
              </w:rPr>
              <w:t xml:space="preserve">PRODUKTÜBERSICHT: </w:t>
            </w:r>
            <w:r w:rsidR="00EE05DB">
              <w:rPr>
                <w:rFonts w:ascii="Arial Narrow" w:hAnsi="Arial Narrow"/>
                <w:b/>
                <w:sz w:val="22"/>
                <w:szCs w:val="22"/>
              </w:rPr>
              <w:t>RÜCKVERSICHERUNGSFONDS</w:t>
            </w:r>
            <w:r w:rsidR="00E77031" w:rsidRPr="00502FEF">
              <w:rPr>
                <w:rFonts w:ascii="Arial Narrow" w:hAnsi="Arial Narrow"/>
                <w:b/>
                <w:sz w:val="22"/>
                <w:szCs w:val="22"/>
              </w:rPr>
              <w:t xml:space="preserve"> HANDELSKAMMER BOZEN</w:t>
            </w:r>
          </w:p>
        </w:tc>
        <w:tc>
          <w:tcPr>
            <w:tcW w:w="283" w:type="dxa"/>
            <w:tcBorders>
              <w:left w:val="single" w:sz="4" w:space="0" w:color="auto"/>
              <w:right w:val="single" w:sz="4" w:space="0" w:color="auto"/>
            </w:tcBorders>
          </w:tcPr>
          <w:p w:rsidR="001949B0" w:rsidRPr="00502FEF" w:rsidRDefault="001949B0" w:rsidP="00E65D08">
            <w:pPr>
              <w:pStyle w:val="Corpodeltesto2"/>
              <w:rPr>
                <w:rFonts w:ascii="Arial Narrow" w:hAnsi="Arial Narrow"/>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949B0" w:rsidRPr="00502FEF" w:rsidRDefault="001949B0" w:rsidP="00B90DA6">
            <w:pPr>
              <w:widowControl w:val="0"/>
              <w:jc w:val="both"/>
              <w:rPr>
                <w:rFonts w:ascii="Arial Narrow" w:hAnsi="Arial Narrow"/>
                <w:b/>
                <w:sz w:val="22"/>
                <w:szCs w:val="22"/>
              </w:rPr>
            </w:pPr>
            <w:r w:rsidRPr="00502FEF">
              <w:rPr>
                <w:rFonts w:ascii="Arial Narrow" w:hAnsi="Arial Narrow"/>
                <w:b/>
                <w:sz w:val="22"/>
                <w:szCs w:val="22"/>
              </w:rPr>
              <w:t>SCHEDA PRODOTTO: FONDO RIASSICURAZIONE CAMERA DI COMMERCIO DI BOLZANO</w:t>
            </w:r>
          </w:p>
        </w:tc>
      </w:tr>
      <w:tr w:rsidR="00831D34" w:rsidRPr="00CD31F6" w:rsidTr="00C43291">
        <w:tc>
          <w:tcPr>
            <w:tcW w:w="4819" w:type="dxa"/>
            <w:tcBorders>
              <w:top w:val="single" w:sz="4" w:space="0" w:color="auto"/>
            </w:tcBorders>
          </w:tcPr>
          <w:p w:rsidR="00831D34" w:rsidRPr="00CD31F6" w:rsidRDefault="00831D34" w:rsidP="00B90DA6">
            <w:pPr>
              <w:widowControl w:val="0"/>
              <w:jc w:val="center"/>
              <w:rPr>
                <w:rFonts w:ascii="Arial Narrow" w:hAnsi="Arial Narrow"/>
                <w:sz w:val="22"/>
                <w:szCs w:val="22"/>
              </w:rPr>
            </w:pPr>
          </w:p>
        </w:tc>
        <w:tc>
          <w:tcPr>
            <w:tcW w:w="283" w:type="dxa"/>
          </w:tcPr>
          <w:p w:rsidR="00831D34" w:rsidRPr="00CD31F6" w:rsidRDefault="00831D34" w:rsidP="00E65D08">
            <w:pPr>
              <w:pStyle w:val="Corpodeltesto2"/>
              <w:rPr>
                <w:rFonts w:ascii="Arial Narrow" w:hAnsi="Arial Narrow"/>
                <w:b w:val="0"/>
                <w:sz w:val="22"/>
                <w:szCs w:val="22"/>
              </w:rPr>
            </w:pPr>
          </w:p>
        </w:tc>
        <w:tc>
          <w:tcPr>
            <w:tcW w:w="4819" w:type="dxa"/>
            <w:tcBorders>
              <w:top w:val="single" w:sz="4" w:space="0" w:color="auto"/>
            </w:tcBorders>
          </w:tcPr>
          <w:p w:rsidR="00831D34" w:rsidRPr="00CD31F6" w:rsidRDefault="00831D34" w:rsidP="00B90DA6">
            <w:pPr>
              <w:widowControl w:val="0"/>
              <w:jc w:val="center"/>
              <w:rPr>
                <w:rFonts w:ascii="Arial Narrow" w:eastAsia="Arial Unicode MS" w:hAnsi="Arial Narrow" w:cs="Arial Unicode MS"/>
                <w:bCs/>
                <w:sz w:val="22"/>
                <w:szCs w:val="22"/>
              </w:rPr>
            </w:pPr>
          </w:p>
        </w:tc>
      </w:tr>
      <w:tr w:rsidR="001949B0" w:rsidRPr="00502FEF" w:rsidTr="00C43291">
        <w:tc>
          <w:tcPr>
            <w:tcW w:w="4819" w:type="dxa"/>
            <w:shd w:val="clear" w:color="auto" w:fill="F2F2F2" w:themeFill="background1" w:themeFillShade="F2"/>
          </w:tcPr>
          <w:p w:rsidR="001949B0" w:rsidRPr="00502FEF" w:rsidRDefault="00E77031" w:rsidP="00B90DA6">
            <w:pPr>
              <w:widowControl w:val="0"/>
              <w:spacing w:before="120"/>
              <w:jc w:val="both"/>
              <w:rPr>
                <w:rFonts w:ascii="Arial Narrow" w:hAnsi="Arial Narrow"/>
                <w:b/>
                <w:sz w:val="22"/>
                <w:szCs w:val="22"/>
              </w:rPr>
            </w:pPr>
            <w:r w:rsidRPr="00502FEF">
              <w:rPr>
                <w:rFonts w:ascii="Arial Narrow" w:hAnsi="Arial Narrow"/>
                <w:b/>
                <w:sz w:val="22"/>
                <w:szCs w:val="22"/>
              </w:rPr>
              <w:t>Zweck</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widowControl w:val="0"/>
              <w:spacing w:before="120"/>
              <w:jc w:val="both"/>
              <w:rPr>
                <w:rFonts w:ascii="Arial Narrow" w:hAnsi="Arial Narrow"/>
                <w:b/>
                <w:sz w:val="22"/>
                <w:szCs w:val="22"/>
              </w:rPr>
            </w:pPr>
            <w:r w:rsidRPr="00502FEF">
              <w:rPr>
                <w:rFonts w:ascii="Arial Narrow" w:eastAsia="Arial Unicode MS" w:hAnsi="Arial Narrow" w:cs="Arial Unicode MS"/>
                <w:b/>
                <w:bCs/>
                <w:sz w:val="22"/>
                <w:szCs w:val="22"/>
              </w:rPr>
              <w:t>Finalità</w:t>
            </w:r>
          </w:p>
        </w:tc>
      </w:tr>
      <w:tr w:rsidR="001949B0" w:rsidRPr="00CD31F6" w:rsidTr="00C43291">
        <w:tc>
          <w:tcPr>
            <w:tcW w:w="4819" w:type="dxa"/>
          </w:tcPr>
          <w:p w:rsidR="001949B0" w:rsidRPr="00CD31F6" w:rsidRDefault="00E77031" w:rsidP="00027A5B">
            <w:pPr>
              <w:widowControl w:val="0"/>
              <w:jc w:val="both"/>
              <w:rPr>
                <w:rFonts w:ascii="Arial Narrow" w:hAnsi="Arial Narrow"/>
                <w:sz w:val="22"/>
                <w:szCs w:val="22"/>
                <w:lang w:val="de-DE"/>
              </w:rPr>
            </w:pPr>
            <w:r w:rsidRPr="00CD31F6">
              <w:rPr>
                <w:rFonts w:ascii="Arial Narrow" w:hAnsi="Arial Narrow"/>
                <w:sz w:val="22"/>
                <w:szCs w:val="22"/>
                <w:lang w:val="de-DE"/>
              </w:rPr>
              <w:t xml:space="preserve">Maßnahme zur </w:t>
            </w:r>
            <w:r w:rsidR="00027A5B">
              <w:rPr>
                <w:rFonts w:ascii="Arial Narrow" w:hAnsi="Arial Narrow"/>
                <w:sz w:val="22"/>
                <w:szCs w:val="22"/>
                <w:lang w:val="de-DE"/>
              </w:rPr>
              <w:t>Erleichterung der Ausgabe von Bank</w:t>
            </w:r>
            <w:r w:rsidR="00394178">
              <w:rPr>
                <w:rFonts w:ascii="Arial Narrow" w:hAnsi="Arial Narrow"/>
                <w:sz w:val="22"/>
                <w:szCs w:val="22"/>
                <w:lang w:val="de-DE"/>
              </w:rPr>
              <w:t xml:space="preserve">finanzierungen </w:t>
            </w:r>
            <w:r w:rsidR="00027A5B">
              <w:rPr>
                <w:rFonts w:ascii="Arial Narrow" w:hAnsi="Arial Narrow"/>
                <w:sz w:val="22"/>
                <w:szCs w:val="22"/>
                <w:lang w:val="de-DE"/>
              </w:rPr>
              <w:t xml:space="preserve">für Investitionen zur Digitalisierung der im Register der Handelskammer Bozen eingetragenen </w:t>
            </w:r>
            <w:r w:rsidR="00D14F2A">
              <w:rPr>
                <w:rFonts w:ascii="Arial Narrow" w:hAnsi="Arial Narrow"/>
                <w:sz w:val="22"/>
                <w:szCs w:val="22"/>
                <w:lang w:val="de-DE"/>
              </w:rPr>
              <w:t>K</w:t>
            </w:r>
            <w:r w:rsidR="00027A5B">
              <w:rPr>
                <w:rFonts w:ascii="Arial Narrow" w:hAnsi="Arial Narrow"/>
                <w:sz w:val="22"/>
                <w:szCs w:val="22"/>
                <w:lang w:val="de-DE"/>
              </w:rPr>
              <w:t xml:space="preserve">KMUs </w:t>
            </w:r>
            <w:r w:rsidRPr="00CD31F6">
              <w:rPr>
                <w:rFonts w:ascii="Arial Narrow" w:hAnsi="Arial Narrow"/>
                <w:sz w:val="22"/>
                <w:szCs w:val="22"/>
                <w:lang w:val="de-DE"/>
              </w:rPr>
              <w:t>durch die Stärkung der Garantien der teilnehmenden Garantigenossenschaften</w:t>
            </w:r>
            <w:r w:rsidR="00BC4501" w:rsidRPr="00CD31F6">
              <w:rPr>
                <w:rFonts w:ascii="Arial Narrow" w:hAnsi="Arial Narrow"/>
                <w:sz w:val="22"/>
                <w:szCs w:val="22"/>
                <w:lang w:val="de-DE"/>
              </w:rPr>
              <w:t>.</w:t>
            </w:r>
          </w:p>
        </w:tc>
        <w:tc>
          <w:tcPr>
            <w:tcW w:w="283" w:type="dxa"/>
          </w:tcPr>
          <w:p w:rsidR="001949B0" w:rsidRPr="00CD31F6"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E77031" w:rsidP="00FC3363">
            <w:pPr>
              <w:widowControl w:val="0"/>
              <w:jc w:val="both"/>
              <w:rPr>
                <w:rFonts w:ascii="Arial Narrow" w:hAnsi="Arial Narrow"/>
                <w:sz w:val="22"/>
                <w:szCs w:val="22"/>
              </w:rPr>
            </w:pPr>
            <w:r w:rsidRPr="00CD31F6">
              <w:rPr>
                <w:rFonts w:ascii="Arial Narrow" w:hAnsi="Arial Narrow"/>
                <w:sz w:val="22"/>
                <w:szCs w:val="22"/>
              </w:rPr>
              <w:t xml:space="preserve">Intervento per </w:t>
            </w:r>
            <w:r w:rsidR="00027A5B">
              <w:rPr>
                <w:rFonts w:ascii="Arial Narrow" w:hAnsi="Arial Narrow"/>
                <w:sz w:val="22"/>
                <w:szCs w:val="22"/>
              </w:rPr>
              <w:t xml:space="preserve">facilitare l’erogazione di prestiti bancari finalizzati agli investimenti nella digitalizzazione delle </w:t>
            </w:r>
            <w:r w:rsidR="00D14F2A">
              <w:rPr>
                <w:rFonts w:ascii="Arial Narrow" w:hAnsi="Arial Narrow"/>
                <w:sz w:val="22"/>
                <w:szCs w:val="22"/>
              </w:rPr>
              <w:t>M</w:t>
            </w:r>
            <w:r w:rsidR="00027A5B">
              <w:rPr>
                <w:rFonts w:ascii="Arial Narrow" w:hAnsi="Arial Narrow"/>
                <w:sz w:val="22"/>
                <w:szCs w:val="22"/>
              </w:rPr>
              <w:t xml:space="preserve">PMI iscritte al Registro della Camera di commercio di Bolzano </w:t>
            </w:r>
            <w:r w:rsidRPr="00CD31F6">
              <w:rPr>
                <w:rFonts w:ascii="Arial Narrow" w:hAnsi="Arial Narrow"/>
                <w:sz w:val="22"/>
                <w:szCs w:val="22"/>
              </w:rPr>
              <w:t>attraverso il rafforzamento delle garanzie dei Confidi aderenti</w:t>
            </w:r>
            <w:r w:rsidR="00BC4501" w:rsidRPr="00CD31F6">
              <w:rPr>
                <w:rFonts w:ascii="Arial Narrow" w:hAnsi="Arial Narrow"/>
                <w:sz w:val="22"/>
                <w:szCs w:val="22"/>
              </w:rPr>
              <w:t>.</w:t>
            </w:r>
          </w:p>
        </w:tc>
      </w:tr>
      <w:tr w:rsidR="001949B0" w:rsidRPr="00502FEF" w:rsidTr="00C43291">
        <w:tc>
          <w:tcPr>
            <w:tcW w:w="4819" w:type="dxa"/>
            <w:shd w:val="clear" w:color="auto" w:fill="F2F2F2" w:themeFill="background1" w:themeFillShade="F2"/>
          </w:tcPr>
          <w:p w:rsidR="001949B0" w:rsidRPr="00502FEF" w:rsidRDefault="009B0911" w:rsidP="00B90DA6">
            <w:pPr>
              <w:pStyle w:val="Corpodeltesto2"/>
              <w:spacing w:before="120"/>
              <w:jc w:val="both"/>
              <w:rPr>
                <w:rFonts w:ascii="Arial Narrow" w:hAnsi="Arial Narrow"/>
                <w:sz w:val="22"/>
                <w:szCs w:val="22"/>
              </w:rPr>
            </w:pPr>
            <w:r w:rsidRPr="00502FEF">
              <w:rPr>
                <w:rFonts w:ascii="Arial Narrow" w:hAnsi="Arial Narrow"/>
                <w:sz w:val="22"/>
                <w:szCs w:val="22"/>
              </w:rPr>
              <w:t>Ressourcen</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pStyle w:val="Corpodeltesto2"/>
              <w:spacing w:before="120"/>
              <w:jc w:val="both"/>
              <w:rPr>
                <w:rFonts w:ascii="Arial Narrow" w:hAnsi="Arial Narrow"/>
                <w:sz w:val="22"/>
                <w:szCs w:val="22"/>
              </w:rPr>
            </w:pPr>
            <w:r w:rsidRPr="00502FEF">
              <w:rPr>
                <w:rFonts w:ascii="Arial Narrow" w:hAnsi="Arial Narrow"/>
                <w:sz w:val="22"/>
                <w:szCs w:val="22"/>
              </w:rPr>
              <w:t>Risorse</w:t>
            </w:r>
          </w:p>
        </w:tc>
      </w:tr>
      <w:tr w:rsidR="001949B0" w:rsidRPr="00CD31F6" w:rsidTr="00C43291">
        <w:tc>
          <w:tcPr>
            <w:tcW w:w="4819" w:type="dxa"/>
          </w:tcPr>
          <w:p w:rsidR="001949B0" w:rsidRPr="005648BB" w:rsidRDefault="009B0911" w:rsidP="00FC3363">
            <w:pPr>
              <w:widowControl w:val="0"/>
              <w:jc w:val="both"/>
              <w:rPr>
                <w:rFonts w:ascii="Arial Narrow" w:hAnsi="Arial Narrow"/>
                <w:sz w:val="22"/>
                <w:szCs w:val="22"/>
                <w:lang w:val="de-DE"/>
              </w:rPr>
            </w:pPr>
            <w:r w:rsidRPr="005648BB">
              <w:rPr>
                <w:rFonts w:ascii="Arial Narrow" w:hAnsi="Arial Narrow"/>
                <w:sz w:val="22"/>
                <w:szCs w:val="22"/>
                <w:lang w:val="de-DE"/>
              </w:rPr>
              <w:t>1</w:t>
            </w:r>
            <w:r w:rsidR="005648BB" w:rsidRPr="005648BB">
              <w:rPr>
                <w:rFonts w:ascii="Arial Narrow" w:hAnsi="Arial Narrow"/>
                <w:sz w:val="22"/>
                <w:szCs w:val="22"/>
                <w:lang w:val="de-DE"/>
              </w:rPr>
              <w:t>2</w:t>
            </w:r>
            <w:r w:rsidRPr="005648BB">
              <w:rPr>
                <w:rFonts w:ascii="Arial Narrow" w:hAnsi="Arial Narrow"/>
                <w:sz w:val="22"/>
                <w:szCs w:val="22"/>
                <w:lang w:val="de-DE"/>
              </w:rPr>
              <w:t>.000.000</w:t>
            </w:r>
            <w:r w:rsidR="00BC4501" w:rsidRPr="005648BB">
              <w:rPr>
                <w:rFonts w:ascii="Arial Narrow" w:hAnsi="Arial Narrow"/>
                <w:sz w:val="22"/>
                <w:szCs w:val="22"/>
                <w:lang w:val="de-DE"/>
              </w:rPr>
              <w:t> €</w:t>
            </w:r>
            <w:r w:rsidRPr="005648BB">
              <w:rPr>
                <w:rFonts w:ascii="Arial Narrow" w:hAnsi="Arial Narrow"/>
                <w:sz w:val="22"/>
                <w:szCs w:val="22"/>
                <w:lang w:val="de-DE"/>
              </w:rPr>
              <w:t>, die von der Handelskammer Bozen bereitgestellt werden</w:t>
            </w:r>
            <w:r w:rsidR="00BC4501" w:rsidRPr="005648BB">
              <w:rPr>
                <w:rFonts w:ascii="Arial Narrow" w:hAnsi="Arial Narrow"/>
                <w:sz w:val="22"/>
                <w:szCs w:val="22"/>
                <w:lang w:val="de-DE"/>
              </w:rPr>
              <w:t>.</w:t>
            </w:r>
          </w:p>
        </w:tc>
        <w:tc>
          <w:tcPr>
            <w:tcW w:w="283" w:type="dxa"/>
          </w:tcPr>
          <w:p w:rsidR="001949B0" w:rsidRPr="005648BB"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1949B0" w:rsidP="00FC3363">
            <w:pPr>
              <w:jc w:val="both"/>
              <w:rPr>
                <w:rFonts w:ascii="Arial Narrow" w:hAnsi="Arial Narrow"/>
                <w:sz w:val="22"/>
                <w:szCs w:val="22"/>
              </w:rPr>
            </w:pPr>
            <w:r w:rsidRPr="005648BB">
              <w:rPr>
                <w:rFonts w:ascii="Arial Narrow" w:hAnsi="Arial Narrow"/>
                <w:sz w:val="22"/>
                <w:szCs w:val="22"/>
              </w:rPr>
              <w:t>1</w:t>
            </w:r>
            <w:r w:rsidR="005648BB" w:rsidRPr="005648BB">
              <w:rPr>
                <w:rFonts w:ascii="Arial Narrow" w:hAnsi="Arial Narrow"/>
                <w:sz w:val="22"/>
                <w:szCs w:val="22"/>
              </w:rPr>
              <w:t>2</w:t>
            </w:r>
            <w:r w:rsidRPr="005648BB">
              <w:rPr>
                <w:rFonts w:ascii="Arial Narrow" w:hAnsi="Arial Narrow"/>
                <w:sz w:val="22"/>
                <w:szCs w:val="22"/>
              </w:rPr>
              <w:t>.000.000</w:t>
            </w:r>
            <w:r w:rsidR="00BC4501" w:rsidRPr="005648BB">
              <w:rPr>
                <w:rFonts w:ascii="Arial Narrow" w:hAnsi="Arial Narrow"/>
                <w:sz w:val="22"/>
                <w:szCs w:val="22"/>
              </w:rPr>
              <w:t> €</w:t>
            </w:r>
            <w:r w:rsidRPr="005648BB">
              <w:rPr>
                <w:rFonts w:ascii="Arial Narrow" w:hAnsi="Arial Narrow"/>
                <w:sz w:val="22"/>
                <w:szCs w:val="22"/>
              </w:rPr>
              <w:t xml:space="preserve"> stanziati dalla Camera di commercio di Bolzano</w:t>
            </w:r>
            <w:r w:rsidR="00BC4501" w:rsidRPr="005648BB">
              <w:rPr>
                <w:rFonts w:ascii="Arial Narrow" w:hAnsi="Arial Narrow"/>
                <w:sz w:val="22"/>
                <w:szCs w:val="22"/>
              </w:rPr>
              <w:t>.</w:t>
            </w:r>
          </w:p>
        </w:tc>
      </w:tr>
      <w:tr w:rsidR="001949B0" w:rsidRPr="00502FEF" w:rsidTr="00C43291">
        <w:tc>
          <w:tcPr>
            <w:tcW w:w="4819" w:type="dxa"/>
            <w:shd w:val="clear" w:color="auto" w:fill="F2F2F2" w:themeFill="background1" w:themeFillShade="F2"/>
          </w:tcPr>
          <w:p w:rsidR="001949B0" w:rsidRPr="00502FEF" w:rsidRDefault="009B0911" w:rsidP="00B90DA6">
            <w:pPr>
              <w:pStyle w:val="Corpodeltesto2"/>
              <w:spacing w:before="120"/>
              <w:jc w:val="both"/>
              <w:rPr>
                <w:rFonts w:ascii="Arial Narrow" w:hAnsi="Arial Narrow"/>
                <w:sz w:val="22"/>
                <w:szCs w:val="22"/>
              </w:rPr>
            </w:pPr>
            <w:r w:rsidRPr="00502FEF">
              <w:rPr>
                <w:rFonts w:ascii="Arial Narrow" w:hAnsi="Arial Narrow"/>
                <w:sz w:val="22"/>
                <w:szCs w:val="22"/>
              </w:rPr>
              <w:t>Art der Maßnahme</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pStyle w:val="Corpodeltesto2"/>
              <w:spacing w:before="120"/>
              <w:jc w:val="both"/>
              <w:rPr>
                <w:rFonts w:ascii="Arial Narrow" w:hAnsi="Arial Narrow"/>
                <w:sz w:val="22"/>
                <w:szCs w:val="22"/>
              </w:rPr>
            </w:pPr>
            <w:r w:rsidRPr="00502FEF">
              <w:rPr>
                <w:rFonts w:ascii="Arial Narrow" w:hAnsi="Arial Narrow"/>
                <w:sz w:val="22"/>
                <w:szCs w:val="22"/>
              </w:rPr>
              <w:t>Tipologia dell’intervento</w:t>
            </w:r>
          </w:p>
        </w:tc>
      </w:tr>
      <w:tr w:rsidR="001949B0" w:rsidRPr="00CD31F6" w:rsidTr="00C43291">
        <w:tc>
          <w:tcPr>
            <w:tcW w:w="4819" w:type="dxa"/>
          </w:tcPr>
          <w:p w:rsidR="009B0911" w:rsidRPr="00CD31F6" w:rsidRDefault="009B0911" w:rsidP="00AE49F7">
            <w:pPr>
              <w:jc w:val="both"/>
              <w:rPr>
                <w:rFonts w:ascii="Arial Narrow" w:hAnsi="Arial Narrow"/>
                <w:sz w:val="22"/>
                <w:szCs w:val="22"/>
                <w:lang w:val="de-DE"/>
              </w:rPr>
            </w:pPr>
            <w:r w:rsidRPr="00CD31F6">
              <w:rPr>
                <w:rFonts w:ascii="Arial Narrow" w:hAnsi="Arial Narrow"/>
                <w:sz w:val="22"/>
                <w:szCs w:val="22"/>
                <w:lang w:val="de-DE"/>
              </w:rPr>
              <w:t>Die Garantiegenossenschaft gewährt</w:t>
            </w:r>
            <w:r w:rsidR="00AE49F7" w:rsidRPr="00CD31F6">
              <w:rPr>
                <w:rFonts w:ascii="Arial Narrow" w:hAnsi="Arial Narrow"/>
                <w:sz w:val="22"/>
                <w:szCs w:val="22"/>
                <w:lang w:val="de-DE"/>
              </w:rPr>
              <w:t>, auf erster Anforderung und aufgrund der angewandten Ver</w:t>
            </w:r>
            <w:r w:rsidR="00027A5B">
              <w:rPr>
                <w:rFonts w:ascii="Arial Narrow" w:hAnsi="Arial Narrow"/>
                <w:sz w:val="22"/>
                <w:szCs w:val="22"/>
                <w:lang w:val="de-DE"/>
              </w:rPr>
              <w:t>e</w:t>
            </w:r>
            <w:r w:rsidR="00AE49F7" w:rsidRPr="00CD31F6">
              <w:rPr>
                <w:rFonts w:ascii="Arial Narrow" w:hAnsi="Arial Narrow"/>
                <w:sz w:val="22"/>
                <w:szCs w:val="22"/>
                <w:lang w:val="de-DE"/>
              </w:rPr>
              <w:t>inbarungen</w:t>
            </w:r>
            <w:r w:rsidRPr="00CD31F6">
              <w:rPr>
                <w:rFonts w:ascii="Arial Narrow" w:hAnsi="Arial Narrow"/>
                <w:sz w:val="22"/>
                <w:szCs w:val="22"/>
                <w:lang w:val="de-DE"/>
              </w:rPr>
              <w:t xml:space="preserve"> eine Garantie im Ausmaß von </w:t>
            </w:r>
            <w:r w:rsidR="005C67B8">
              <w:rPr>
                <w:rFonts w:ascii="Arial Narrow" w:hAnsi="Arial Narrow"/>
                <w:sz w:val="22"/>
                <w:szCs w:val="22"/>
                <w:lang w:val="de-DE"/>
              </w:rPr>
              <w:t>5</w:t>
            </w:r>
            <w:r w:rsidRPr="00CD31F6">
              <w:rPr>
                <w:rFonts w:ascii="Arial Narrow" w:hAnsi="Arial Narrow"/>
                <w:sz w:val="22"/>
                <w:szCs w:val="22"/>
                <w:lang w:val="de-DE"/>
              </w:rPr>
              <w:t>0</w:t>
            </w:r>
            <w:r w:rsidR="00AE49F7" w:rsidRPr="00CD31F6">
              <w:rPr>
                <w:rFonts w:ascii="Arial Narrow" w:hAnsi="Arial Narrow"/>
                <w:sz w:val="22"/>
                <w:szCs w:val="22"/>
                <w:lang w:val="de-DE"/>
              </w:rPr>
              <w:t> </w:t>
            </w:r>
            <w:r w:rsidRPr="00CD31F6">
              <w:rPr>
                <w:rFonts w:ascii="Arial Narrow" w:hAnsi="Arial Narrow"/>
                <w:sz w:val="22"/>
                <w:szCs w:val="22"/>
                <w:lang w:val="de-DE"/>
              </w:rPr>
              <w:t>% der Bankfinanzierung.</w:t>
            </w:r>
          </w:p>
        </w:tc>
        <w:tc>
          <w:tcPr>
            <w:tcW w:w="283" w:type="dxa"/>
          </w:tcPr>
          <w:p w:rsidR="001949B0" w:rsidRPr="00CD31F6"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1949B0" w:rsidP="002D553B">
            <w:pPr>
              <w:jc w:val="both"/>
              <w:rPr>
                <w:rFonts w:ascii="Arial Narrow" w:hAnsi="Arial Narrow"/>
                <w:sz w:val="22"/>
                <w:szCs w:val="22"/>
              </w:rPr>
            </w:pPr>
            <w:r w:rsidRPr="00CD31F6">
              <w:rPr>
                <w:rFonts w:ascii="Arial Narrow" w:hAnsi="Arial Narrow"/>
                <w:sz w:val="22"/>
                <w:szCs w:val="22"/>
              </w:rPr>
              <w:t>Il Confidi rilascia garanzia</w:t>
            </w:r>
            <w:r w:rsidR="0038575E" w:rsidRPr="00CD31F6">
              <w:rPr>
                <w:rFonts w:ascii="Arial Narrow" w:hAnsi="Arial Narrow"/>
                <w:sz w:val="22"/>
                <w:szCs w:val="22"/>
              </w:rPr>
              <w:t>, a prima richiesta, secondo le convenzioni in uso,</w:t>
            </w:r>
            <w:r w:rsidR="00027A5B">
              <w:rPr>
                <w:rFonts w:ascii="Arial Narrow" w:hAnsi="Arial Narrow"/>
                <w:sz w:val="22"/>
                <w:szCs w:val="22"/>
              </w:rPr>
              <w:t xml:space="preserve"> pari all’</w:t>
            </w:r>
            <w:r w:rsidR="005C67B8">
              <w:rPr>
                <w:rFonts w:ascii="Arial Narrow" w:hAnsi="Arial Narrow"/>
                <w:sz w:val="22"/>
                <w:szCs w:val="22"/>
              </w:rPr>
              <w:t>5</w:t>
            </w:r>
            <w:r w:rsidRPr="00CD31F6">
              <w:rPr>
                <w:rFonts w:ascii="Arial Narrow" w:hAnsi="Arial Narrow"/>
                <w:sz w:val="22"/>
                <w:szCs w:val="22"/>
              </w:rPr>
              <w:t>0% del finanziamento bancario</w:t>
            </w:r>
            <w:r w:rsidR="002D553B" w:rsidRPr="00CD31F6">
              <w:rPr>
                <w:rFonts w:ascii="Arial Narrow" w:hAnsi="Arial Narrow"/>
                <w:sz w:val="22"/>
                <w:szCs w:val="22"/>
              </w:rPr>
              <w:t>.</w:t>
            </w:r>
          </w:p>
        </w:tc>
      </w:tr>
      <w:tr w:rsidR="009B0911" w:rsidRPr="00CD31F6" w:rsidTr="003908E6">
        <w:tc>
          <w:tcPr>
            <w:tcW w:w="4819" w:type="dxa"/>
          </w:tcPr>
          <w:p w:rsidR="009B0911" w:rsidRPr="00CD31F6" w:rsidRDefault="009B0911" w:rsidP="00B90DA6">
            <w:pPr>
              <w:jc w:val="both"/>
              <w:rPr>
                <w:rFonts w:ascii="Arial Narrow" w:hAnsi="Arial Narrow"/>
                <w:sz w:val="22"/>
                <w:szCs w:val="22"/>
                <w:lang w:val="de-DE"/>
              </w:rPr>
            </w:pPr>
            <w:r w:rsidRPr="00CD31F6">
              <w:rPr>
                <w:rFonts w:ascii="Arial Narrow" w:hAnsi="Arial Narrow"/>
                <w:sz w:val="22"/>
                <w:szCs w:val="22"/>
                <w:lang w:val="de-DE"/>
              </w:rPr>
              <w:t xml:space="preserve">Die Handelskammer garantiert der Garantiegenossenschaft wiederum </w:t>
            </w:r>
            <w:r w:rsidR="00394178">
              <w:rPr>
                <w:rFonts w:ascii="Arial Narrow" w:hAnsi="Arial Narrow"/>
                <w:sz w:val="22"/>
                <w:szCs w:val="22"/>
                <w:lang w:val="de-DE"/>
              </w:rPr>
              <w:t>4</w:t>
            </w:r>
            <w:r w:rsidR="00027A5B">
              <w:rPr>
                <w:rFonts w:ascii="Arial Narrow" w:hAnsi="Arial Narrow"/>
                <w:sz w:val="22"/>
                <w:szCs w:val="22"/>
                <w:lang w:val="de-DE"/>
              </w:rPr>
              <w:t>0</w:t>
            </w:r>
            <w:r w:rsidRPr="00CD31F6">
              <w:rPr>
                <w:rFonts w:ascii="Arial Narrow" w:hAnsi="Arial Narrow"/>
                <w:sz w:val="22"/>
                <w:szCs w:val="22"/>
                <w:lang w:val="de-DE"/>
              </w:rPr>
              <w:t xml:space="preserve"> % der Summe der gewährten Garantie </w:t>
            </w:r>
            <w:r w:rsidR="005E19E5">
              <w:rPr>
                <w:rFonts w:ascii="Arial Narrow" w:hAnsi="Arial Narrow"/>
                <w:sz w:val="22"/>
                <w:szCs w:val="22"/>
                <w:lang w:val="de-DE"/>
              </w:rPr>
              <w:t>(</w:t>
            </w:r>
            <w:r w:rsidR="005C67B8">
              <w:rPr>
                <w:rFonts w:ascii="Arial Narrow" w:hAnsi="Arial Narrow"/>
                <w:sz w:val="22"/>
                <w:szCs w:val="22"/>
                <w:lang w:val="de-DE"/>
              </w:rPr>
              <w:t>4</w:t>
            </w:r>
            <w:r w:rsidR="00027A5B">
              <w:rPr>
                <w:rFonts w:ascii="Arial Narrow" w:hAnsi="Arial Narrow"/>
                <w:sz w:val="22"/>
                <w:szCs w:val="22"/>
                <w:lang w:val="de-DE"/>
              </w:rPr>
              <w:t>0</w:t>
            </w:r>
            <w:r w:rsidRPr="00CD31F6">
              <w:rPr>
                <w:rFonts w:ascii="Arial Narrow" w:hAnsi="Arial Narrow"/>
                <w:sz w:val="22"/>
                <w:szCs w:val="22"/>
                <w:lang w:val="de-DE"/>
              </w:rPr>
              <w:t xml:space="preserve"> % von </w:t>
            </w:r>
            <w:r w:rsidR="005C67B8">
              <w:rPr>
                <w:rFonts w:ascii="Arial Narrow" w:hAnsi="Arial Narrow"/>
                <w:sz w:val="22"/>
                <w:szCs w:val="22"/>
                <w:lang w:val="de-DE"/>
              </w:rPr>
              <w:t>5</w:t>
            </w:r>
            <w:r w:rsidRPr="00CD31F6">
              <w:rPr>
                <w:rFonts w:ascii="Arial Narrow" w:hAnsi="Arial Narrow"/>
                <w:sz w:val="22"/>
                <w:szCs w:val="22"/>
                <w:lang w:val="de-DE"/>
              </w:rPr>
              <w:t xml:space="preserve">0 % = </w:t>
            </w:r>
            <w:r w:rsidR="005E19E5">
              <w:rPr>
                <w:rFonts w:ascii="Arial Narrow" w:hAnsi="Arial Narrow"/>
                <w:sz w:val="22"/>
                <w:szCs w:val="22"/>
                <w:lang w:val="de-DE"/>
              </w:rPr>
              <w:t>2</w:t>
            </w:r>
            <w:r w:rsidR="00394178">
              <w:rPr>
                <w:rFonts w:ascii="Arial Narrow" w:hAnsi="Arial Narrow"/>
                <w:sz w:val="22"/>
                <w:szCs w:val="22"/>
                <w:lang w:val="de-DE"/>
              </w:rPr>
              <w:t>0</w:t>
            </w:r>
            <w:r w:rsidR="005E19E5">
              <w:rPr>
                <w:rFonts w:ascii="Arial Narrow" w:hAnsi="Arial Narrow"/>
                <w:sz w:val="22"/>
                <w:szCs w:val="22"/>
                <w:lang w:val="de-DE"/>
              </w:rPr>
              <w:t xml:space="preserve"> </w:t>
            </w:r>
            <w:r w:rsidRPr="00CD31F6">
              <w:rPr>
                <w:rFonts w:ascii="Arial Narrow" w:hAnsi="Arial Narrow"/>
                <w:sz w:val="22"/>
                <w:szCs w:val="22"/>
                <w:lang w:val="de-DE"/>
              </w:rPr>
              <w:t>% der Bankfinanzierung).</w:t>
            </w:r>
          </w:p>
        </w:tc>
        <w:tc>
          <w:tcPr>
            <w:tcW w:w="283" w:type="dxa"/>
          </w:tcPr>
          <w:p w:rsidR="009B0911" w:rsidRPr="00CD31F6" w:rsidRDefault="009B0911" w:rsidP="00B90DA6">
            <w:pPr>
              <w:pStyle w:val="Corpodeltesto2"/>
              <w:jc w:val="both"/>
              <w:rPr>
                <w:rFonts w:ascii="Arial Narrow" w:hAnsi="Arial Narrow"/>
                <w:b w:val="0"/>
                <w:sz w:val="22"/>
                <w:szCs w:val="22"/>
                <w:lang w:val="de-DE"/>
              </w:rPr>
            </w:pPr>
          </w:p>
        </w:tc>
        <w:tc>
          <w:tcPr>
            <w:tcW w:w="4819" w:type="dxa"/>
          </w:tcPr>
          <w:p w:rsidR="009B0911" w:rsidRPr="00CD31F6" w:rsidRDefault="009B0911" w:rsidP="00B90DA6">
            <w:pPr>
              <w:jc w:val="both"/>
              <w:rPr>
                <w:rFonts w:ascii="Arial Narrow" w:hAnsi="Arial Narrow"/>
                <w:sz w:val="22"/>
                <w:szCs w:val="22"/>
              </w:rPr>
            </w:pPr>
            <w:r w:rsidRPr="00CD31F6">
              <w:rPr>
                <w:rFonts w:ascii="Arial Narrow" w:hAnsi="Arial Narrow"/>
                <w:sz w:val="22"/>
                <w:szCs w:val="22"/>
              </w:rPr>
              <w:t xml:space="preserve">La Camera di Commercio riassicura il Confidi per il </w:t>
            </w:r>
            <w:r w:rsidR="00394178">
              <w:rPr>
                <w:rFonts w:ascii="Arial Narrow" w:hAnsi="Arial Narrow"/>
                <w:sz w:val="22"/>
                <w:szCs w:val="22"/>
              </w:rPr>
              <w:t>4</w:t>
            </w:r>
            <w:r w:rsidR="00027A5B">
              <w:rPr>
                <w:rFonts w:ascii="Arial Narrow" w:hAnsi="Arial Narrow"/>
                <w:sz w:val="22"/>
                <w:szCs w:val="22"/>
              </w:rPr>
              <w:t>0</w:t>
            </w:r>
            <w:r w:rsidRPr="00CD31F6">
              <w:rPr>
                <w:rFonts w:ascii="Arial Narrow" w:hAnsi="Arial Narrow"/>
                <w:sz w:val="22"/>
                <w:szCs w:val="22"/>
              </w:rPr>
              <w:t xml:space="preserve"> % dell’importo della garanzia da questo concessa (</w:t>
            </w:r>
            <w:r w:rsidR="005C67B8">
              <w:rPr>
                <w:rFonts w:ascii="Arial Narrow" w:hAnsi="Arial Narrow"/>
                <w:sz w:val="22"/>
                <w:szCs w:val="22"/>
              </w:rPr>
              <w:t>4</w:t>
            </w:r>
            <w:r w:rsidR="005E19E5">
              <w:rPr>
                <w:rFonts w:ascii="Arial Narrow" w:hAnsi="Arial Narrow"/>
                <w:sz w:val="22"/>
                <w:szCs w:val="22"/>
              </w:rPr>
              <w:t>0</w:t>
            </w:r>
            <w:r w:rsidR="00027A5B">
              <w:rPr>
                <w:rFonts w:ascii="Arial Narrow" w:hAnsi="Arial Narrow"/>
                <w:sz w:val="22"/>
                <w:szCs w:val="22"/>
              </w:rPr>
              <w:t>% del</w:t>
            </w:r>
            <w:r w:rsidR="00394178">
              <w:rPr>
                <w:rFonts w:ascii="Arial Narrow" w:hAnsi="Arial Narrow"/>
                <w:sz w:val="22"/>
                <w:szCs w:val="22"/>
              </w:rPr>
              <w:t xml:space="preserve"> </w:t>
            </w:r>
            <w:r w:rsidR="005C67B8">
              <w:rPr>
                <w:rFonts w:ascii="Arial Narrow" w:hAnsi="Arial Narrow"/>
                <w:sz w:val="22"/>
                <w:szCs w:val="22"/>
              </w:rPr>
              <w:t>5</w:t>
            </w:r>
            <w:r w:rsidRPr="00CD31F6">
              <w:rPr>
                <w:rFonts w:ascii="Arial Narrow" w:hAnsi="Arial Narrow"/>
                <w:sz w:val="22"/>
                <w:szCs w:val="22"/>
              </w:rPr>
              <w:t xml:space="preserve">0% = </w:t>
            </w:r>
            <w:r w:rsidR="005E19E5">
              <w:rPr>
                <w:rFonts w:ascii="Arial Narrow" w:hAnsi="Arial Narrow"/>
                <w:sz w:val="22"/>
                <w:szCs w:val="22"/>
              </w:rPr>
              <w:t>2</w:t>
            </w:r>
            <w:r w:rsidR="00394178">
              <w:rPr>
                <w:rFonts w:ascii="Arial Narrow" w:hAnsi="Arial Narrow"/>
                <w:sz w:val="22"/>
                <w:szCs w:val="22"/>
              </w:rPr>
              <w:t>0</w:t>
            </w:r>
            <w:r w:rsidRPr="00CD31F6">
              <w:rPr>
                <w:rFonts w:ascii="Arial Narrow" w:hAnsi="Arial Narrow"/>
                <w:sz w:val="22"/>
                <w:szCs w:val="22"/>
              </w:rPr>
              <w:t>% del finanziamento bancario).</w:t>
            </w:r>
          </w:p>
        </w:tc>
      </w:tr>
      <w:tr w:rsidR="001949B0" w:rsidRPr="00502FEF" w:rsidTr="00C43291">
        <w:tc>
          <w:tcPr>
            <w:tcW w:w="4819" w:type="dxa"/>
            <w:shd w:val="clear" w:color="auto" w:fill="F2F2F2" w:themeFill="background1" w:themeFillShade="F2"/>
          </w:tcPr>
          <w:p w:rsidR="001949B0" w:rsidRPr="00502FEF" w:rsidRDefault="009B0911" w:rsidP="00B90DA6">
            <w:pPr>
              <w:pStyle w:val="Corpodeltesto2"/>
              <w:spacing w:before="120"/>
              <w:jc w:val="both"/>
              <w:rPr>
                <w:rFonts w:ascii="Arial Narrow" w:hAnsi="Arial Narrow"/>
                <w:sz w:val="22"/>
                <w:szCs w:val="22"/>
              </w:rPr>
            </w:pPr>
            <w:r w:rsidRPr="00502FEF">
              <w:rPr>
                <w:rFonts w:ascii="Arial Narrow" w:hAnsi="Arial Narrow"/>
                <w:sz w:val="22"/>
                <w:szCs w:val="22"/>
              </w:rPr>
              <w:t>Dauer der Maßnahme</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pStyle w:val="Corpodeltesto2"/>
              <w:spacing w:before="120"/>
              <w:jc w:val="both"/>
              <w:rPr>
                <w:rFonts w:ascii="Arial Narrow" w:hAnsi="Arial Narrow"/>
                <w:sz w:val="22"/>
                <w:szCs w:val="22"/>
              </w:rPr>
            </w:pPr>
            <w:r w:rsidRPr="00502FEF">
              <w:rPr>
                <w:rFonts w:ascii="Arial Narrow" w:hAnsi="Arial Narrow"/>
                <w:sz w:val="22"/>
                <w:szCs w:val="22"/>
              </w:rPr>
              <w:t>Durata dell’intervento</w:t>
            </w:r>
          </w:p>
        </w:tc>
      </w:tr>
      <w:tr w:rsidR="001949B0" w:rsidRPr="00CD31F6" w:rsidTr="00C43291">
        <w:tc>
          <w:tcPr>
            <w:tcW w:w="4819" w:type="dxa"/>
          </w:tcPr>
          <w:p w:rsidR="001949B0" w:rsidRPr="00CD31F6" w:rsidRDefault="009B0911" w:rsidP="00C8631A">
            <w:pPr>
              <w:spacing w:before="120"/>
              <w:jc w:val="both"/>
              <w:rPr>
                <w:rFonts w:ascii="Arial Narrow" w:hAnsi="Arial Narrow"/>
                <w:sz w:val="22"/>
                <w:szCs w:val="22"/>
                <w:lang w:val="de-DE"/>
              </w:rPr>
            </w:pPr>
            <w:r w:rsidRPr="00CD31F6">
              <w:rPr>
                <w:rFonts w:ascii="Arial Narrow" w:hAnsi="Arial Narrow"/>
                <w:sz w:val="22"/>
                <w:szCs w:val="22"/>
                <w:lang w:val="de-DE"/>
              </w:rPr>
              <w:t xml:space="preserve">Finanzierungen für eine Dauer von bis zu </w:t>
            </w:r>
            <w:r w:rsidR="00027A5B">
              <w:rPr>
                <w:rFonts w:ascii="Arial Narrow" w:hAnsi="Arial Narrow"/>
                <w:sz w:val="22"/>
                <w:szCs w:val="22"/>
                <w:lang w:val="de-DE"/>
              </w:rPr>
              <w:t>60</w:t>
            </w:r>
            <w:r w:rsidRPr="00CD31F6">
              <w:rPr>
                <w:rFonts w:ascii="Arial Narrow" w:hAnsi="Arial Narrow"/>
                <w:sz w:val="22"/>
                <w:szCs w:val="22"/>
                <w:lang w:val="de-DE"/>
              </w:rPr>
              <w:t xml:space="preserve"> Monate</w:t>
            </w:r>
            <w:r w:rsidR="00C8631A" w:rsidRPr="00CD31F6">
              <w:rPr>
                <w:rFonts w:ascii="Arial Narrow" w:hAnsi="Arial Narrow"/>
                <w:sz w:val="22"/>
                <w:szCs w:val="22"/>
                <w:lang w:val="de-DE"/>
              </w:rPr>
              <w:t>n und nicht länger als bis zu dem in Artikel 9 angeführten Ablaufdatum</w:t>
            </w:r>
            <w:r w:rsidRPr="00CD31F6">
              <w:rPr>
                <w:rFonts w:ascii="Arial Narrow" w:hAnsi="Arial Narrow"/>
                <w:sz w:val="22"/>
                <w:szCs w:val="22"/>
                <w:lang w:val="de-DE"/>
              </w:rPr>
              <w:t>, solange der Fonds gedeckt ist. Die Mittel der Kammer bleiben bis zum Erlöschen der von der Initiative betroffenen</w:t>
            </w:r>
            <w:r w:rsidR="001B4B82">
              <w:rPr>
                <w:rFonts w:ascii="Arial Narrow" w:hAnsi="Arial Narrow"/>
                <w:sz w:val="22"/>
                <w:szCs w:val="22"/>
                <w:lang w:val="de-DE"/>
              </w:rPr>
              <w:t xml:space="preserve"> Verfahren und bis maximal 31.12.2024 zweckgebunden.</w:t>
            </w:r>
          </w:p>
        </w:tc>
        <w:tc>
          <w:tcPr>
            <w:tcW w:w="283" w:type="dxa"/>
          </w:tcPr>
          <w:p w:rsidR="001949B0" w:rsidRPr="00CD31F6" w:rsidRDefault="001949B0" w:rsidP="00B90DA6">
            <w:pPr>
              <w:pStyle w:val="Corpodeltesto2"/>
              <w:spacing w:before="120"/>
              <w:jc w:val="both"/>
              <w:rPr>
                <w:rFonts w:ascii="Arial Narrow" w:hAnsi="Arial Narrow"/>
                <w:b w:val="0"/>
                <w:sz w:val="22"/>
                <w:szCs w:val="22"/>
                <w:lang w:val="de-DE"/>
              </w:rPr>
            </w:pPr>
          </w:p>
        </w:tc>
        <w:tc>
          <w:tcPr>
            <w:tcW w:w="4819" w:type="dxa"/>
          </w:tcPr>
          <w:p w:rsidR="001949B0" w:rsidRPr="00CD31F6" w:rsidRDefault="001949B0" w:rsidP="00C8631A">
            <w:pPr>
              <w:spacing w:before="120"/>
              <w:jc w:val="both"/>
              <w:rPr>
                <w:rFonts w:ascii="Arial Narrow" w:hAnsi="Arial Narrow"/>
                <w:sz w:val="22"/>
                <w:szCs w:val="22"/>
                <w:highlight w:val="red"/>
              </w:rPr>
            </w:pPr>
            <w:r w:rsidRPr="00CD31F6">
              <w:rPr>
                <w:rFonts w:ascii="Arial Narrow" w:hAnsi="Arial Narrow"/>
                <w:sz w:val="22"/>
                <w:szCs w:val="22"/>
              </w:rPr>
              <w:t xml:space="preserve">Finanziamenti di durata fino a </w:t>
            </w:r>
            <w:r w:rsidR="00027A5B">
              <w:rPr>
                <w:rFonts w:ascii="Arial Narrow" w:hAnsi="Arial Narrow"/>
                <w:sz w:val="22"/>
                <w:szCs w:val="22"/>
              </w:rPr>
              <w:t>60</w:t>
            </w:r>
            <w:r w:rsidRPr="00CD31F6">
              <w:rPr>
                <w:rFonts w:ascii="Arial Narrow" w:hAnsi="Arial Narrow"/>
                <w:sz w:val="22"/>
                <w:szCs w:val="22"/>
              </w:rPr>
              <w:t xml:space="preserve"> mesi </w:t>
            </w:r>
            <w:r w:rsidR="00C8631A" w:rsidRPr="00CD31F6">
              <w:rPr>
                <w:rFonts w:ascii="Arial Narrow" w:hAnsi="Arial Narrow"/>
                <w:sz w:val="22"/>
                <w:szCs w:val="22"/>
              </w:rPr>
              <w:t>e con scadenza non oltre il termine fissato dall’articolo 9</w:t>
            </w:r>
            <w:r w:rsidRPr="00CD31F6">
              <w:rPr>
                <w:rFonts w:ascii="Arial Narrow" w:hAnsi="Arial Narrow"/>
                <w:sz w:val="22"/>
                <w:szCs w:val="22"/>
              </w:rPr>
              <w:t>, salvo anticipato esaurimento plafond. I fondi camerali stanziati restano vincolati sino all’estinzione delle operazi</w:t>
            </w:r>
            <w:r w:rsidR="001B4B82">
              <w:rPr>
                <w:rFonts w:ascii="Arial Narrow" w:hAnsi="Arial Narrow"/>
                <w:sz w:val="22"/>
                <w:szCs w:val="22"/>
              </w:rPr>
              <w:t>oni interessate dall’iniziativa ma comunque mai oltre il 31.12.2024.</w:t>
            </w:r>
          </w:p>
        </w:tc>
      </w:tr>
      <w:tr w:rsidR="001949B0" w:rsidRPr="00502FEF" w:rsidTr="00C43291">
        <w:tc>
          <w:tcPr>
            <w:tcW w:w="4819" w:type="dxa"/>
            <w:shd w:val="clear" w:color="auto" w:fill="F2F2F2" w:themeFill="background1" w:themeFillShade="F2"/>
          </w:tcPr>
          <w:p w:rsidR="001949B0" w:rsidRPr="00502FEF" w:rsidRDefault="00BC4501" w:rsidP="00B90DA6">
            <w:pPr>
              <w:pStyle w:val="Corpodeltesto2"/>
              <w:spacing w:before="120"/>
              <w:jc w:val="both"/>
              <w:rPr>
                <w:rFonts w:ascii="Arial Narrow" w:hAnsi="Arial Narrow"/>
                <w:sz w:val="22"/>
                <w:szCs w:val="22"/>
              </w:rPr>
            </w:pPr>
            <w:r w:rsidRPr="00502FEF">
              <w:rPr>
                <w:rFonts w:ascii="Arial Narrow" w:hAnsi="Arial Narrow"/>
                <w:sz w:val="22"/>
                <w:szCs w:val="22"/>
              </w:rPr>
              <w:t>Art der Finanzierungen</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pStyle w:val="Corpodeltesto2"/>
              <w:spacing w:before="120"/>
              <w:jc w:val="both"/>
              <w:rPr>
                <w:rFonts w:ascii="Arial Narrow" w:hAnsi="Arial Narrow"/>
                <w:sz w:val="22"/>
                <w:szCs w:val="22"/>
              </w:rPr>
            </w:pPr>
            <w:r w:rsidRPr="00502FEF">
              <w:rPr>
                <w:rFonts w:ascii="Arial Narrow" w:hAnsi="Arial Narrow"/>
                <w:sz w:val="22"/>
                <w:szCs w:val="22"/>
              </w:rPr>
              <w:t>Tipologia finanziamenti</w:t>
            </w:r>
          </w:p>
        </w:tc>
      </w:tr>
      <w:tr w:rsidR="001949B0" w:rsidRPr="00CD31F6" w:rsidTr="00C43291">
        <w:tc>
          <w:tcPr>
            <w:tcW w:w="4819" w:type="dxa"/>
          </w:tcPr>
          <w:p w:rsidR="001949B0" w:rsidRPr="00CD31F6" w:rsidRDefault="00027A5B" w:rsidP="00027A5B">
            <w:pPr>
              <w:jc w:val="both"/>
              <w:rPr>
                <w:rFonts w:ascii="Arial Narrow" w:hAnsi="Arial Narrow"/>
                <w:sz w:val="22"/>
                <w:szCs w:val="22"/>
                <w:lang w:val="de-DE"/>
              </w:rPr>
            </w:pPr>
            <w:r>
              <w:rPr>
                <w:rFonts w:ascii="Arial Narrow" w:hAnsi="Arial Narrow"/>
                <w:sz w:val="22"/>
                <w:szCs w:val="22"/>
                <w:lang w:val="de-DE"/>
              </w:rPr>
              <w:t xml:space="preserve">Darlehen oder andere mittelfristige Finanzierungen </w:t>
            </w:r>
            <w:r w:rsidR="00BC4501" w:rsidRPr="00CD31F6">
              <w:rPr>
                <w:rFonts w:ascii="Arial Narrow" w:hAnsi="Arial Narrow"/>
                <w:sz w:val="22"/>
                <w:szCs w:val="22"/>
                <w:lang w:val="de-DE"/>
              </w:rPr>
              <w:t xml:space="preserve">für die Dauer von maximal </w:t>
            </w:r>
            <w:r>
              <w:rPr>
                <w:rFonts w:ascii="Arial Narrow" w:hAnsi="Arial Narrow"/>
                <w:sz w:val="22"/>
                <w:szCs w:val="22"/>
                <w:lang w:val="de-DE"/>
              </w:rPr>
              <w:t xml:space="preserve">60 </w:t>
            </w:r>
            <w:r w:rsidR="00BC4501" w:rsidRPr="00CD31F6">
              <w:rPr>
                <w:rFonts w:ascii="Arial Narrow" w:hAnsi="Arial Narrow"/>
                <w:sz w:val="22"/>
                <w:szCs w:val="22"/>
                <w:lang w:val="de-DE"/>
              </w:rPr>
              <w:t xml:space="preserve">Monaten </w:t>
            </w:r>
            <w:r w:rsidR="00D14F2A">
              <w:rPr>
                <w:rFonts w:ascii="Arial Narrow" w:hAnsi="Arial Narrow"/>
                <w:sz w:val="22"/>
                <w:szCs w:val="22"/>
                <w:lang w:val="de-DE"/>
              </w:rPr>
              <w:t xml:space="preserve">und spätester Fälligkeit 31.12.2024 </w:t>
            </w:r>
            <w:r>
              <w:rPr>
                <w:rFonts w:ascii="Arial Narrow" w:hAnsi="Arial Narrow"/>
                <w:sz w:val="22"/>
                <w:szCs w:val="22"/>
                <w:lang w:val="de-DE"/>
              </w:rPr>
              <w:t>und ein</w:t>
            </w:r>
            <w:r w:rsidR="00502FEF">
              <w:rPr>
                <w:rFonts w:ascii="Arial Narrow" w:hAnsi="Arial Narrow"/>
                <w:sz w:val="22"/>
                <w:szCs w:val="22"/>
                <w:lang w:val="de-DE"/>
              </w:rPr>
              <w:t xml:space="preserve">em maximalen Betrag von </w:t>
            </w:r>
            <w:r w:rsidR="00F85CC8">
              <w:rPr>
                <w:rFonts w:ascii="Arial Narrow" w:hAnsi="Arial Narrow"/>
                <w:sz w:val="22"/>
                <w:szCs w:val="22"/>
                <w:lang w:val="de-DE"/>
              </w:rPr>
              <w:t>250</w:t>
            </w:r>
            <w:r w:rsidR="00502FEF">
              <w:rPr>
                <w:rFonts w:ascii="Arial Narrow" w:hAnsi="Arial Narrow"/>
                <w:sz w:val="22"/>
                <w:szCs w:val="22"/>
                <w:lang w:val="de-DE"/>
              </w:rPr>
              <w:t>.000 €</w:t>
            </w:r>
            <w:r>
              <w:rPr>
                <w:rFonts w:ascii="Arial Narrow" w:hAnsi="Arial Narrow"/>
                <w:sz w:val="22"/>
                <w:szCs w:val="22"/>
                <w:lang w:val="de-DE"/>
              </w:rPr>
              <w:t>.</w:t>
            </w:r>
          </w:p>
        </w:tc>
        <w:tc>
          <w:tcPr>
            <w:tcW w:w="283" w:type="dxa"/>
          </w:tcPr>
          <w:p w:rsidR="001949B0" w:rsidRPr="00CD31F6"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027A5B" w:rsidP="00756049">
            <w:pPr>
              <w:jc w:val="both"/>
              <w:rPr>
                <w:rFonts w:ascii="Arial Narrow" w:hAnsi="Arial Narrow"/>
                <w:sz w:val="22"/>
                <w:szCs w:val="22"/>
                <w:highlight w:val="red"/>
              </w:rPr>
            </w:pPr>
            <w:r w:rsidRPr="00027A5B">
              <w:rPr>
                <w:rFonts w:ascii="Arial Narrow" w:hAnsi="Arial Narrow"/>
                <w:sz w:val="22"/>
                <w:szCs w:val="22"/>
              </w:rPr>
              <w:t xml:space="preserve">Mutui o altri tipi di finanziamenti di medio termine </w:t>
            </w:r>
            <w:r w:rsidR="001949B0" w:rsidRPr="00CD31F6">
              <w:rPr>
                <w:rFonts w:ascii="Arial Narrow" w:hAnsi="Arial Narrow"/>
                <w:sz w:val="22"/>
                <w:szCs w:val="22"/>
              </w:rPr>
              <w:t xml:space="preserve">di durata fino a </w:t>
            </w:r>
            <w:r>
              <w:rPr>
                <w:rFonts w:ascii="Arial Narrow" w:hAnsi="Arial Narrow"/>
                <w:sz w:val="22"/>
                <w:szCs w:val="22"/>
              </w:rPr>
              <w:t>60</w:t>
            </w:r>
            <w:r w:rsidR="001949B0" w:rsidRPr="00CD31F6">
              <w:rPr>
                <w:rFonts w:ascii="Arial Narrow" w:hAnsi="Arial Narrow"/>
                <w:sz w:val="22"/>
                <w:szCs w:val="22"/>
              </w:rPr>
              <w:t xml:space="preserve"> mesi </w:t>
            </w:r>
            <w:r w:rsidR="00D14F2A">
              <w:rPr>
                <w:rFonts w:ascii="Arial Narrow" w:hAnsi="Arial Narrow"/>
                <w:sz w:val="22"/>
                <w:szCs w:val="22"/>
              </w:rPr>
              <w:t xml:space="preserve">e comunque con scadenza non successiva al 31.12.2024 </w:t>
            </w:r>
            <w:r w:rsidR="00C8631A" w:rsidRPr="00CD31F6">
              <w:rPr>
                <w:rFonts w:ascii="Arial Narrow" w:hAnsi="Arial Narrow"/>
                <w:sz w:val="22"/>
                <w:szCs w:val="22"/>
              </w:rPr>
              <w:t xml:space="preserve">per un importo </w:t>
            </w:r>
            <w:r w:rsidR="00502FEF">
              <w:rPr>
                <w:rFonts w:ascii="Arial Narrow" w:hAnsi="Arial Narrow"/>
                <w:sz w:val="22"/>
                <w:szCs w:val="22"/>
              </w:rPr>
              <w:t xml:space="preserve">massimo di </w:t>
            </w:r>
            <w:r w:rsidR="00F85CC8">
              <w:rPr>
                <w:rFonts w:ascii="Arial Narrow" w:hAnsi="Arial Narrow"/>
                <w:sz w:val="22"/>
                <w:szCs w:val="22"/>
              </w:rPr>
              <w:t>250</w:t>
            </w:r>
            <w:r w:rsidR="00502FEF">
              <w:rPr>
                <w:rFonts w:ascii="Arial Narrow" w:hAnsi="Arial Narrow"/>
                <w:sz w:val="22"/>
                <w:szCs w:val="22"/>
              </w:rPr>
              <w:t>.000 €</w:t>
            </w:r>
            <w:r>
              <w:rPr>
                <w:rFonts w:ascii="Arial Narrow" w:hAnsi="Arial Narrow"/>
                <w:sz w:val="22"/>
                <w:szCs w:val="22"/>
              </w:rPr>
              <w:t>.</w:t>
            </w:r>
          </w:p>
        </w:tc>
      </w:tr>
      <w:tr w:rsidR="001949B0" w:rsidRPr="00502FEF" w:rsidTr="00C43291">
        <w:tc>
          <w:tcPr>
            <w:tcW w:w="4819" w:type="dxa"/>
            <w:shd w:val="clear" w:color="auto" w:fill="F2F2F2" w:themeFill="background1" w:themeFillShade="F2"/>
          </w:tcPr>
          <w:p w:rsidR="001949B0" w:rsidRPr="00502FEF" w:rsidRDefault="00BC4501" w:rsidP="00B90DA6">
            <w:pPr>
              <w:pStyle w:val="Corpodeltesto2"/>
              <w:spacing w:before="120"/>
              <w:jc w:val="both"/>
              <w:rPr>
                <w:rFonts w:ascii="Arial Narrow" w:hAnsi="Arial Narrow"/>
                <w:sz w:val="22"/>
                <w:szCs w:val="22"/>
              </w:rPr>
            </w:pPr>
            <w:r w:rsidRPr="00502FEF">
              <w:rPr>
                <w:rFonts w:ascii="Arial Narrow" w:hAnsi="Arial Narrow"/>
                <w:sz w:val="22"/>
                <w:szCs w:val="22"/>
              </w:rPr>
              <w:t xml:space="preserve">Begünstigte </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pStyle w:val="Corpodeltesto2"/>
              <w:spacing w:before="120"/>
              <w:jc w:val="both"/>
              <w:rPr>
                <w:rFonts w:ascii="Arial Narrow" w:hAnsi="Arial Narrow"/>
                <w:sz w:val="22"/>
                <w:szCs w:val="22"/>
              </w:rPr>
            </w:pPr>
            <w:r w:rsidRPr="00502FEF">
              <w:rPr>
                <w:rFonts w:ascii="Arial Narrow" w:hAnsi="Arial Narrow"/>
                <w:sz w:val="22"/>
                <w:szCs w:val="22"/>
              </w:rPr>
              <w:t>Beneficiari</w:t>
            </w:r>
          </w:p>
        </w:tc>
      </w:tr>
      <w:tr w:rsidR="001949B0" w:rsidRPr="00CD31F6" w:rsidTr="00C43291">
        <w:tc>
          <w:tcPr>
            <w:tcW w:w="4819" w:type="dxa"/>
          </w:tcPr>
          <w:p w:rsidR="001949B0" w:rsidRPr="00CD31F6" w:rsidRDefault="00BC4501" w:rsidP="00C8631A">
            <w:pPr>
              <w:jc w:val="both"/>
              <w:rPr>
                <w:rFonts w:ascii="Arial Narrow" w:hAnsi="Arial Narrow"/>
                <w:sz w:val="22"/>
                <w:szCs w:val="22"/>
                <w:lang w:val="de-DE"/>
              </w:rPr>
            </w:pPr>
            <w:r w:rsidRPr="00CD31F6">
              <w:rPr>
                <w:rFonts w:ascii="Arial Narrow" w:hAnsi="Arial Narrow"/>
                <w:sz w:val="22"/>
                <w:szCs w:val="22"/>
                <w:lang w:val="de-DE"/>
              </w:rPr>
              <w:t>Kleinst-, kleine und mittlere Unternehmen sämtlicher Sektoren mit Rechtssitz oder operativem Sitz in Südtirol</w:t>
            </w:r>
            <w:r w:rsidR="00C8631A" w:rsidRPr="00CD31F6">
              <w:rPr>
                <w:rFonts w:ascii="Arial Narrow" w:hAnsi="Arial Narrow"/>
                <w:sz w:val="22"/>
                <w:szCs w:val="22"/>
                <w:lang w:val="de-DE"/>
              </w:rPr>
              <w:t>.</w:t>
            </w:r>
          </w:p>
        </w:tc>
        <w:tc>
          <w:tcPr>
            <w:tcW w:w="283" w:type="dxa"/>
          </w:tcPr>
          <w:p w:rsidR="001949B0" w:rsidRPr="00CD31F6"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502FEF" w:rsidP="00C8631A">
            <w:pPr>
              <w:jc w:val="both"/>
              <w:rPr>
                <w:rFonts w:ascii="Arial Narrow" w:hAnsi="Arial Narrow"/>
                <w:sz w:val="22"/>
                <w:szCs w:val="22"/>
              </w:rPr>
            </w:pPr>
            <w:r>
              <w:rPr>
                <w:rFonts w:ascii="Arial Narrow" w:hAnsi="Arial Narrow"/>
                <w:sz w:val="22"/>
                <w:szCs w:val="22"/>
              </w:rPr>
              <w:t>Micro, p</w:t>
            </w:r>
            <w:r w:rsidR="001949B0" w:rsidRPr="00CD31F6">
              <w:rPr>
                <w:rFonts w:ascii="Arial Narrow" w:hAnsi="Arial Narrow"/>
                <w:sz w:val="22"/>
                <w:szCs w:val="22"/>
              </w:rPr>
              <w:t xml:space="preserve">iccole e </w:t>
            </w:r>
            <w:r>
              <w:rPr>
                <w:rFonts w:ascii="Arial Narrow" w:hAnsi="Arial Narrow"/>
                <w:sz w:val="22"/>
                <w:szCs w:val="22"/>
              </w:rPr>
              <w:t>m</w:t>
            </w:r>
            <w:r w:rsidR="001949B0" w:rsidRPr="00CD31F6">
              <w:rPr>
                <w:rFonts w:ascii="Arial Narrow" w:hAnsi="Arial Narrow"/>
                <w:sz w:val="22"/>
                <w:szCs w:val="22"/>
              </w:rPr>
              <w:t xml:space="preserve">edie </w:t>
            </w:r>
            <w:r>
              <w:rPr>
                <w:rFonts w:ascii="Arial Narrow" w:hAnsi="Arial Narrow"/>
                <w:sz w:val="22"/>
                <w:szCs w:val="22"/>
              </w:rPr>
              <w:t>i</w:t>
            </w:r>
            <w:r w:rsidR="001949B0" w:rsidRPr="00CD31F6">
              <w:rPr>
                <w:rFonts w:ascii="Arial Narrow" w:hAnsi="Arial Narrow"/>
                <w:sz w:val="22"/>
                <w:szCs w:val="22"/>
              </w:rPr>
              <w:t>mprese di tutti i settori avente sede legale e/o operativa in Alto Adige</w:t>
            </w:r>
            <w:r w:rsidR="00C8631A" w:rsidRPr="00CD31F6">
              <w:rPr>
                <w:rFonts w:ascii="Arial Narrow" w:hAnsi="Arial Narrow"/>
                <w:sz w:val="22"/>
                <w:szCs w:val="22"/>
              </w:rPr>
              <w:t>.</w:t>
            </w:r>
          </w:p>
        </w:tc>
      </w:tr>
      <w:tr w:rsidR="001949B0" w:rsidRPr="00502FEF" w:rsidTr="00C43291">
        <w:tc>
          <w:tcPr>
            <w:tcW w:w="4819" w:type="dxa"/>
            <w:shd w:val="clear" w:color="auto" w:fill="F2F2F2" w:themeFill="background1" w:themeFillShade="F2"/>
          </w:tcPr>
          <w:p w:rsidR="001949B0" w:rsidRPr="00502FEF" w:rsidRDefault="00BC4501" w:rsidP="00B90DA6">
            <w:pPr>
              <w:pStyle w:val="Corpodeltesto2"/>
              <w:spacing w:before="120"/>
              <w:jc w:val="both"/>
              <w:rPr>
                <w:rFonts w:ascii="Arial Narrow" w:hAnsi="Arial Narrow"/>
                <w:sz w:val="22"/>
                <w:szCs w:val="22"/>
              </w:rPr>
            </w:pPr>
            <w:r w:rsidRPr="00502FEF">
              <w:rPr>
                <w:rFonts w:ascii="Arial Narrow" w:hAnsi="Arial Narrow"/>
                <w:sz w:val="22"/>
                <w:szCs w:val="22"/>
              </w:rPr>
              <w:t>Beträge</w:t>
            </w:r>
            <w:r w:rsidR="00FA4B6D" w:rsidRPr="00502FEF">
              <w:rPr>
                <w:rFonts w:ascii="Arial Narrow" w:hAnsi="Arial Narrow"/>
                <w:sz w:val="22"/>
                <w:szCs w:val="22"/>
              </w:rPr>
              <w:t xml:space="preserve"> der betroffenen Finanzierungen</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pStyle w:val="Corpodeltesto2"/>
              <w:spacing w:before="120"/>
              <w:jc w:val="both"/>
              <w:rPr>
                <w:rFonts w:ascii="Arial Narrow" w:hAnsi="Arial Narrow"/>
                <w:sz w:val="22"/>
                <w:szCs w:val="22"/>
              </w:rPr>
            </w:pPr>
            <w:r w:rsidRPr="00502FEF">
              <w:rPr>
                <w:rFonts w:ascii="Arial Narrow" w:hAnsi="Arial Narrow"/>
                <w:sz w:val="22"/>
                <w:szCs w:val="22"/>
              </w:rPr>
              <w:t>Importi</w:t>
            </w:r>
            <w:r w:rsidR="00FA4B6D" w:rsidRPr="00502FEF">
              <w:rPr>
                <w:rFonts w:ascii="Arial Narrow" w:hAnsi="Arial Narrow"/>
                <w:sz w:val="22"/>
                <w:szCs w:val="22"/>
              </w:rPr>
              <w:t xml:space="preserve"> dei finanziamenti sottostanti</w:t>
            </w:r>
          </w:p>
        </w:tc>
      </w:tr>
      <w:tr w:rsidR="001949B0" w:rsidRPr="00CD31F6" w:rsidTr="00C43291">
        <w:tc>
          <w:tcPr>
            <w:tcW w:w="4819" w:type="dxa"/>
          </w:tcPr>
          <w:p w:rsidR="001949B0" w:rsidRPr="00CD31F6" w:rsidRDefault="00BC4501" w:rsidP="00B90DA6">
            <w:pPr>
              <w:jc w:val="both"/>
              <w:rPr>
                <w:rFonts w:ascii="Arial Narrow" w:hAnsi="Arial Narrow"/>
                <w:sz w:val="22"/>
                <w:szCs w:val="22"/>
                <w:lang w:val="de-DE"/>
              </w:rPr>
            </w:pPr>
            <w:r w:rsidRPr="00CD31F6">
              <w:rPr>
                <w:rFonts w:ascii="Arial Narrow" w:hAnsi="Arial Narrow"/>
                <w:sz w:val="22"/>
                <w:szCs w:val="22"/>
                <w:lang w:val="de-DE"/>
              </w:rPr>
              <w:t xml:space="preserve">Bis zu einem Maximum von </w:t>
            </w:r>
            <w:r w:rsidR="00EE05DB">
              <w:rPr>
                <w:rFonts w:ascii="Arial Narrow" w:hAnsi="Arial Narrow"/>
                <w:sz w:val="22"/>
                <w:szCs w:val="22"/>
                <w:lang w:val="de-DE"/>
              </w:rPr>
              <w:t>250</w:t>
            </w:r>
            <w:r w:rsidRPr="00CD31F6">
              <w:rPr>
                <w:rFonts w:ascii="Arial Narrow" w:hAnsi="Arial Narrow"/>
                <w:sz w:val="22"/>
                <w:szCs w:val="22"/>
                <w:lang w:val="de-DE"/>
              </w:rPr>
              <w:t>.000,00 €.</w:t>
            </w:r>
          </w:p>
        </w:tc>
        <w:tc>
          <w:tcPr>
            <w:tcW w:w="283" w:type="dxa"/>
          </w:tcPr>
          <w:p w:rsidR="001949B0" w:rsidRPr="00CD31F6"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1949B0" w:rsidP="00B90DA6">
            <w:pPr>
              <w:jc w:val="both"/>
              <w:rPr>
                <w:rFonts w:ascii="Arial Narrow" w:hAnsi="Arial Narrow"/>
                <w:sz w:val="22"/>
                <w:szCs w:val="22"/>
              </w:rPr>
            </w:pPr>
            <w:r w:rsidRPr="00CD31F6">
              <w:rPr>
                <w:rFonts w:ascii="Arial Narrow" w:hAnsi="Arial Narrow"/>
                <w:sz w:val="22"/>
                <w:szCs w:val="22"/>
              </w:rPr>
              <w:t xml:space="preserve">Fino a un massimo di </w:t>
            </w:r>
            <w:r w:rsidR="00EE05DB">
              <w:rPr>
                <w:rFonts w:ascii="Arial Narrow" w:hAnsi="Arial Narrow"/>
                <w:sz w:val="22"/>
                <w:szCs w:val="22"/>
              </w:rPr>
              <w:t>250</w:t>
            </w:r>
            <w:r w:rsidRPr="00CD31F6">
              <w:rPr>
                <w:rFonts w:ascii="Arial Narrow" w:hAnsi="Arial Narrow"/>
                <w:sz w:val="22"/>
                <w:szCs w:val="22"/>
              </w:rPr>
              <w:t>.000,00 €.</w:t>
            </w:r>
          </w:p>
        </w:tc>
      </w:tr>
      <w:tr w:rsidR="001949B0" w:rsidRPr="00502FEF" w:rsidTr="00C43291">
        <w:tc>
          <w:tcPr>
            <w:tcW w:w="4819" w:type="dxa"/>
            <w:shd w:val="clear" w:color="auto" w:fill="F2F2F2" w:themeFill="background1" w:themeFillShade="F2"/>
          </w:tcPr>
          <w:p w:rsidR="001949B0" w:rsidRPr="00502FEF" w:rsidRDefault="00BC4501" w:rsidP="00B90DA6">
            <w:pPr>
              <w:pStyle w:val="Corpodeltesto2"/>
              <w:spacing w:before="120"/>
              <w:jc w:val="both"/>
              <w:rPr>
                <w:rFonts w:ascii="Arial Narrow" w:hAnsi="Arial Narrow"/>
                <w:sz w:val="22"/>
                <w:szCs w:val="22"/>
              </w:rPr>
            </w:pPr>
            <w:r w:rsidRPr="00502FEF">
              <w:rPr>
                <w:rFonts w:ascii="Arial Narrow" w:hAnsi="Arial Narrow"/>
                <w:sz w:val="22"/>
                <w:szCs w:val="22"/>
              </w:rPr>
              <w:t>Zinssätze und Nebenkosten</w:t>
            </w:r>
          </w:p>
        </w:tc>
        <w:tc>
          <w:tcPr>
            <w:tcW w:w="283" w:type="dxa"/>
          </w:tcPr>
          <w:p w:rsidR="001949B0" w:rsidRPr="00502FEF" w:rsidRDefault="001949B0"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1949B0" w:rsidRPr="00502FEF" w:rsidRDefault="001949B0" w:rsidP="00B90DA6">
            <w:pPr>
              <w:pStyle w:val="Corpodeltesto2"/>
              <w:spacing w:before="120"/>
              <w:jc w:val="both"/>
              <w:rPr>
                <w:rFonts w:ascii="Arial Narrow" w:hAnsi="Arial Narrow"/>
                <w:sz w:val="22"/>
                <w:szCs w:val="22"/>
              </w:rPr>
            </w:pPr>
            <w:r w:rsidRPr="00502FEF">
              <w:rPr>
                <w:rFonts w:ascii="Arial Narrow" w:hAnsi="Arial Narrow"/>
                <w:sz w:val="22"/>
                <w:szCs w:val="22"/>
              </w:rPr>
              <w:t>Tassi di interesse e oneri accessori</w:t>
            </w:r>
          </w:p>
        </w:tc>
      </w:tr>
      <w:tr w:rsidR="001949B0" w:rsidRPr="00CD31F6" w:rsidTr="00C43291">
        <w:tc>
          <w:tcPr>
            <w:tcW w:w="4819" w:type="dxa"/>
          </w:tcPr>
          <w:p w:rsidR="001949B0" w:rsidRPr="00CD31F6" w:rsidRDefault="00BC4501" w:rsidP="00B90DA6">
            <w:pPr>
              <w:jc w:val="both"/>
              <w:rPr>
                <w:rFonts w:ascii="Arial Narrow" w:hAnsi="Arial Narrow"/>
                <w:sz w:val="22"/>
                <w:szCs w:val="22"/>
                <w:lang w:val="de-DE"/>
              </w:rPr>
            </w:pPr>
            <w:r w:rsidRPr="00CD31F6">
              <w:rPr>
                <w:rFonts w:ascii="Arial Narrow" w:hAnsi="Arial Narrow"/>
                <w:sz w:val="22"/>
                <w:szCs w:val="22"/>
                <w:lang w:val="de-DE"/>
              </w:rPr>
              <w:t xml:space="preserve">Frei zwischen </w:t>
            </w:r>
            <w:r w:rsidR="00C4413F">
              <w:rPr>
                <w:rFonts w:ascii="Arial Narrow" w:hAnsi="Arial Narrow"/>
                <w:sz w:val="22"/>
                <w:szCs w:val="22"/>
                <w:lang w:val="de-DE"/>
              </w:rPr>
              <w:t xml:space="preserve">den Vertragsparteien vereinbart, aber </w:t>
            </w:r>
            <w:r w:rsidR="00394178">
              <w:rPr>
                <w:rFonts w:ascii="Arial Narrow" w:hAnsi="Arial Narrow"/>
                <w:sz w:val="22"/>
                <w:szCs w:val="22"/>
                <w:lang w:val="de-DE"/>
              </w:rPr>
              <w:t>mit Bemühung von Seiten der Garantiegenossenschaften, für Unternehmen bessere Konditionen heran zu ziehen</w:t>
            </w:r>
            <w:r w:rsidR="00C4413F">
              <w:rPr>
                <w:rFonts w:ascii="Arial Narrow" w:hAnsi="Arial Narrow"/>
                <w:sz w:val="22"/>
                <w:szCs w:val="22"/>
                <w:lang w:val="de-DE"/>
              </w:rPr>
              <w:t>.</w:t>
            </w:r>
          </w:p>
        </w:tc>
        <w:tc>
          <w:tcPr>
            <w:tcW w:w="283" w:type="dxa"/>
          </w:tcPr>
          <w:p w:rsidR="001949B0" w:rsidRPr="00CD31F6"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1949B0" w:rsidP="00B90DA6">
            <w:pPr>
              <w:jc w:val="both"/>
              <w:rPr>
                <w:rFonts w:ascii="Arial Narrow" w:hAnsi="Arial Narrow"/>
                <w:sz w:val="22"/>
                <w:szCs w:val="22"/>
              </w:rPr>
            </w:pPr>
            <w:r w:rsidRPr="00CD31F6">
              <w:rPr>
                <w:rFonts w:ascii="Arial Narrow" w:hAnsi="Arial Narrow"/>
                <w:sz w:val="22"/>
                <w:szCs w:val="22"/>
              </w:rPr>
              <w:t xml:space="preserve">Liberamente </w:t>
            </w:r>
            <w:r w:rsidR="005E19E5">
              <w:rPr>
                <w:rFonts w:ascii="Arial Narrow" w:hAnsi="Arial Narrow"/>
                <w:sz w:val="22"/>
                <w:szCs w:val="22"/>
              </w:rPr>
              <w:t>concordati</w:t>
            </w:r>
            <w:r w:rsidR="00C4413F">
              <w:rPr>
                <w:rFonts w:ascii="Arial Narrow" w:hAnsi="Arial Narrow"/>
                <w:sz w:val="22"/>
                <w:szCs w:val="22"/>
              </w:rPr>
              <w:t xml:space="preserve"> tra le parti </w:t>
            </w:r>
            <w:r w:rsidR="00394178">
              <w:rPr>
                <w:rFonts w:ascii="Arial Narrow" w:hAnsi="Arial Narrow"/>
                <w:sz w:val="22"/>
                <w:szCs w:val="22"/>
              </w:rPr>
              <w:t>con l’impegno del confidi di spuntare condizioni di maggior favore per le imprese</w:t>
            </w:r>
            <w:r w:rsidR="00C4413F">
              <w:rPr>
                <w:rFonts w:ascii="Arial Narrow" w:hAnsi="Arial Narrow"/>
                <w:sz w:val="22"/>
                <w:szCs w:val="22"/>
              </w:rPr>
              <w:t>.</w:t>
            </w:r>
          </w:p>
        </w:tc>
      </w:tr>
      <w:tr w:rsidR="001949B0" w:rsidRPr="00502FEF" w:rsidTr="00C43291">
        <w:tc>
          <w:tcPr>
            <w:tcW w:w="4819" w:type="dxa"/>
            <w:shd w:val="clear" w:color="auto" w:fill="F2F2F2" w:themeFill="background1" w:themeFillShade="F2"/>
          </w:tcPr>
          <w:p w:rsidR="001949B0" w:rsidRPr="00502FEF" w:rsidRDefault="00BC4501" w:rsidP="00502FEF">
            <w:pPr>
              <w:pStyle w:val="Corpodeltesto2"/>
              <w:spacing w:before="120"/>
              <w:jc w:val="left"/>
              <w:rPr>
                <w:rFonts w:ascii="Arial Narrow" w:hAnsi="Arial Narrow"/>
                <w:sz w:val="22"/>
                <w:szCs w:val="22"/>
                <w:lang w:val="de-DE"/>
              </w:rPr>
            </w:pPr>
            <w:r w:rsidRPr="00502FEF">
              <w:rPr>
                <w:rFonts w:ascii="Arial Narrow" w:hAnsi="Arial Narrow"/>
                <w:sz w:val="22"/>
                <w:szCs w:val="22"/>
                <w:lang w:val="de-DE"/>
              </w:rPr>
              <w:t xml:space="preserve">Angewandte Garantiekosten der </w:t>
            </w:r>
            <w:r w:rsidR="00502FEF">
              <w:rPr>
                <w:rFonts w:ascii="Arial Narrow" w:hAnsi="Arial Narrow"/>
                <w:sz w:val="22"/>
                <w:szCs w:val="22"/>
                <w:lang w:val="de-DE"/>
              </w:rPr>
              <w:br/>
            </w:r>
            <w:r w:rsidRPr="00502FEF">
              <w:rPr>
                <w:rFonts w:ascii="Arial Narrow" w:hAnsi="Arial Narrow"/>
                <w:sz w:val="22"/>
                <w:szCs w:val="22"/>
                <w:lang w:val="de-DE"/>
              </w:rPr>
              <w:t>Garantiegenossenschaft</w:t>
            </w:r>
          </w:p>
        </w:tc>
        <w:tc>
          <w:tcPr>
            <w:tcW w:w="283" w:type="dxa"/>
          </w:tcPr>
          <w:p w:rsidR="001949B0" w:rsidRPr="00502FEF" w:rsidRDefault="001949B0" w:rsidP="00B90DA6">
            <w:pPr>
              <w:pStyle w:val="Corpodeltesto2"/>
              <w:spacing w:before="120"/>
              <w:jc w:val="both"/>
              <w:rPr>
                <w:rFonts w:ascii="Arial Narrow" w:hAnsi="Arial Narrow"/>
                <w:sz w:val="22"/>
                <w:szCs w:val="22"/>
                <w:lang w:val="de-DE"/>
              </w:rPr>
            </w:pPr>
          </w:p>
        </w:tc>
        <w:tc>
          <w:tcPr>
            <w:tcW w:w="4819" w:type="dxa"/>
            <w:shd w:val="clear" w:color="auto" w:fill="F2F2F2" w:themeFill="background1" w:themeFillShade="F2"/>
          </w:tcPr>
          <w:p w:rsidR="001949B0" w:rsidRPr="00E75BDB" w:rsidRDefault="001949B0" w:rsidP="00B90DA6">
            <w:pPr>
              <w:pStyle w:val="Corpodeltesto2"/>
              <w:spacing w:before="120"/>
              <w:jc w:val="both"/>
              <w:rPr>
                <w:rFonts w:ascii="Arial Narrow" w:hAnsi="Arial Narrow"/>
                <w:sz w:val="22"/>
                <w:szCs w:val="22"/>
              </w:rPr>
            </w:pPr>
            <w:r w:rsidRPr="00E75BDB">
              <w:rPr>
                <w:rFonts w:ascii="Arial Narrow" w:hAnsi="Arial Narrow"/>
                <w:sz w:val="22"/>
                <w:szCs w:val="22"/>
              </w:rPr>
              <w:t>Costo garanzia applicato dal Confidi</w:t>
            </w:r>
          </w:p>
        </w:tc>
      </w:tr>
      <w:tr w:rsidR="001949B0" w:rsidRPr="00CD31F6" w:rsidTr="00C43291">
        <w:tc>
          <w:tcPr>
            <w:tcW w:w="4819" w:type="dxa"/>
          </w:tcPr>
          <w:p w:rsidR="001949B0" w:rsidRPr="00CD31F6" w:rsidRDefault="00C4413F" w:rsidP="00B90DA6">
            <w:pPr>
              <w:jc w:val="both"/>
              <w:rPr>
                <w:rFonts w:ascii="Arial Narrow" w:hAnsi="Arial Narrow"/>
                <w:sz w:val="22"/>
                <w:szCs w:val="22"/>
                <w:lang w:val="de-DE"/>
              </w:rPr>
            </w:pPr>
            <w:r>
              <w:rPr>
                <w:rFonts w:ascii="Arial Narrow" w:hAnsi="Arial Narrow"/>
                <w:sz w:val="22"/>
                <w:szCs w:val="22"/>
                <w:lang w:val="de-DE"/>
              </w:rPr>
              <w:t xml:space="preserve">Die Garantiegenossenschaften wenden für die von dieser Vereinbarung betroffenen Garantieanträge reduzierte Tarife </w:t>
            </w:r>
            <w:r w:rsidR="00394178">
              <w:rPr>
                <w:rFonts w:ascii="Arial Narrow" w:hAnsi="Arial Narrow"/>
                <w:sz w:val="22"/>
                <w:szCs w:val="22"/>
                <w:lang w:val="de-DE"/>
              </w:rPr>
              <w:t xml:space="preserve">von maximal 0,8 % </w:t>
            </w:r>
            <w:r w:rsidR="003E5A8D">
              <w:rPr>
                <w:rFonts w:ascii="Arial Narrow" w:hAnsi="Arial Narrow"/>
                <w:sz w:val="22"/>
                <w:szCs w:val="22"/>
                <w:lang w:val="de-DE"/>
              </w:rPr>
              <w:t xml:space="preserve">zuzüglich Bearbeitungsgebühren </w:t>
            </w:r>
            <w:r>
              <w:rPr>
                <w:rFonts w:ascii="Arial Narrow" w:hAnsi="Arial Narrow"/>
                <w:sz w:val="22"/>
                <w:szCs w:val="22"/>
                <w:lang w:val="de-DE"/>
              </w:rPr>
              <w:t>an.</w:t>
            </w:r>
          </w:p>
        </w:tc>
        <w:tc>
          <w:tcPr>
            <w:tcW w:w="283" w:type="dxa"/>
          </w:tcPr>
          <w:p w:rsidR="001949B0" w:rsidRPr="00CD31F6" w:rsidRDefault="001949B0" w:rsidP="00B90DA6">
            <w:pPr>
              <w:pStyle w:val="Corpodeltesto2"/>
              <w:jc w:val="both"/>
              <w:rPr>
                <w:rFonts w:ascii="Arial Narrow" w:hAnsi="Arial Narrow"/>
                <w:b w:val="0"/>
                <w:sz w:val="22"/>
                <w:szCs w:val="22"/>
                <w:lang w:val="de-DE"/>
              </w:rPr>
            </w:pPr>
          </w:p>
        </w:tc>
        <w:tc>
          <w:tcPr>
            <w:tcW w:w="4819" w:type="dxa"/>
          </w:tcPr>
          <w:p w:rsidR="001949B0" w:rsidRPr="00CD31F6" w:rsidRDefault="001949B0" w:rsidP="00B90DA6">
            <w:pPr>
              <w:jc w:val="both"/>
              <w:rPr>
                <w:rFonts w:ascii="Arial Narrow" w:hAnsi="Arial Narrow"/>
                <w:sz w:val="22"/>
                <w:szCs w:val="22"/>
              </w:rPr>
            </w:pPr>
            <w:r w:rsidRPr="00CD31F6">
              <w:rPr>
                <w:rFonts w:ascii="Arial Narrow" w:hAnsi="Arial Narrow"/>
                <w:sz w:val="22"/>
                <w:szCs w:val="22"/>
              </w:rPr>
              <w:t xml:space="preserve">I </w:t>
            </w:r>
            <w:r w:rsidR="00C4413F">
              <w:rPr>
                <w:rFonts w:ascii="Arial Narrow" w:hAnsi="Arial Narrow"/>
                <w:sz w:val="22"/>
                <w:szCs w:val="22"/>
              </w:rPr>
              <w:t>C</w:t>
            </w:r>
            <w:r w:rsidRPr="00CD31F6">
              <w:rPr>
                <w:rFonts w:ascii="Arial Narrow" w:hAnsi="Arial Narrow"/>
                <w:sz w:val="22"/>
                <w:szCs w:val="22"/>
              </w:rPr>
              <w:t>onfidi per le pratiche di garanzia derivanti da</w:t>
            </w:r>
            <w:r w:rsidR="00394178">
              <w:rPr>
                <w:rFonts w:ascii="Arial Narrow" w:hAnsi="Arial Narrow"/>
                <w:sz w:val="22"/>
                <w:szCs w:val="22"/>
              </w:rPr>
              <w:t>l</w:t>
            </w:r>
            <w:r w:rsidRPr="00CD31F6">
              <w:rPr>
                <w:rFonts w:ascii="Arial Narrow" w:hAnsi="Arial Narrow"/>
                <w:sz w:val="22"/>
                <w:szCs w:val="22"/>
              </w:rPr>
              <w:t xml:space="preserve"> presente accordo, </w:t>
            </w:r>
            <w:r w:rsidR="00C4413F">
              <w:rPr>
                <w:rFonts w:ascii="Arial Narrow" w:hAnsi="Arial Narrow"/>
                <w:sz w:val="22"/>
                <w:szCs w:val="22"/>
              </w:rPr>
              <w:t xml:space="preserve">applicano </w:t>
            </w:r>
            <w:r w:rsidRPr="00CD31F6">
              <w:rPr>
                <w:rFonts w:ascii="Arial Narrow" w:hAnsi="Arial Narrow"/>
                <w:sz w:val="22"/>
                <w:szCs w:val="22"/>
              </w:rPr>
              <w:t>un costo della garanzia</w:t>
            </w:r>
            <w:r w:rsidR="00394178">
              <w:rPr>
                <w:rFonts w:ascii="Arial Narrow" w:hAnsi="Arial Narrow"/>
                <w:sz w:val="22"/>
                <w:szCs w:val="22"/>
              </w:rPr>
              <w:t xml:space="preserve"> massimo pari allo 0,8%</w:t>
            </w:r>
            <w:r w:rsidR="003E5A8D">
              <w:rPr>
                <w:rFonts w:ascii="Arial Narrow" w:hAnsi="Arial Narrow"/>
                <w:sz w:val="22"/>
                <w:szCs w:val="22"/>
              </w:rPr>
              <w:t xml:space="preserve"> oltre alle spese di istruttoria.</w:t>
            </w:r>
          </w:p>
        </w:tc>
      </w:tr>
      <w:tr w:rsidR="001949B0" w:rsidRPr="00F85CC8" w:rsidTr="00C43291">
        <w:tc>
          <w:tcPr>
            <w:tcW w:w="4819" w:type="dxa"/>
            <w:shd w:val="clear" w:color="auto" w:fill="F2F2F2" w:themeFill="background1" w:themeFillShade="F2"/>
          </w:tcPr>
          <w:p w:rsidR="001949B0" w:rsidRPr="00502FEF" w:rsidRDefault="00F85CC8" w:rsidP="00B90DA6">
            <w:pPr>
              <w:pStyle w:val="Corpodeltesto2"/>
              <w:spacing w:before="120"/>
              <w:jc w:val="both"/>
              <w:rPr>
                <w:rFonts w:ascii="Arial Narrow" w:hAnsi="Arial Narrow"/>
                <w:sz w:val="22"/>
                <w:szCs w:val="22"/>
                <w:lang w:val="de-DE"/>
              </w:rPr>
            </w:pPr>
            <w:r>
              <w:rPr>
                <w:rFonts w:ascii="Arial Narrow" w:hAnsi="Arial Narrow"/>
                <w:sz w:val="22"/>
                <w:szCs w:val="22"/>
                <w:lang w:val="de-DE"/>
              </w:rPr>
              <w:t>Z</w:t>
            </w:r>
            <w:r w:rsidR="00683943" w:rsidRPr="00502FEF">
              <w:rPr>
                <w:rFonts w:ascii="Arial Narrow" w:hAnsi="Arial Narrow"/>
                <w:sz w:val="22"/>
                <w:szCs w:val="22"/>
                <w:lang w:val="de-DE"/>
              </w:rPr>
              <w:t xml:space="preserve">ur </w:t>
            </w:r>
            <w:r w:rsidR="00EE05DB">
              <w:rPr>
                <w:rFonts w:ascii="Arial Narrow" w:hAnsi="Arial Narrow"/>
                <w:sz w:val="22"/>
                <w:szCs w:val="22"/>
                <w:lang w:val="de-DE"/>
              </w:rPr>
              <w:t>Rückversicherung</w:t>
            </w:r>
            <w:r>
              <w:rPr>
                <w:rFonts w:ascii="Arial Narrow" w:hAnsi="Arial Narrow"/>
                <w:sz w:val="22"/>
                <w:szCs w:val="22"/>
                <w:lang w:val="de-DE"/>
              </w:rPr>
              <w:t xml:space="preserve"> zugelassene Finanzierungs-</w:t>
            </w:r>
            <w:r>
              <w:rPr>
                <w:rFonts w:ascii="Arial Narrow" w:hAnsi="Arial Narrow"/>
                <w:sz w:val="22"/>
                <w:szCs w:val="22"/>
                <w:lang w:val="de-DE"/>
              </w:rPr>
              <w:br/>
              <w:t>zwecke</w:t>
            </w:r>
          </w:p>
        </w:tc>
        <w:tc>
          <w:tcPr>
            <w:tcW w:w="283" w:type="dxa"/>
          </w:tcPr>
          <w:p w:rsidR="001949B0" w:rsidRPr="00502FEF" w:rsidRDefault="001949B0" w:rsidP="00B90DA6">
            <w:pPr>
              <w:pStyle w:val="Corpodeltesto2"/>
              <w:spacing w:before="120"/>
              <w:jc w:val="both"/>
              <w:rPr>
                <w:rFonts w:ascii="Arial Narrow" w:hAnsi="Arial Narrow"/>
                <w:sz w:val="22"/>
                <w:szCs w:val="22"/>
                <w:lang w:val="de-DE"/>
              </w:rPr>
            </w:pPr>
          </w:p>
        </w:tc>
        <w:tc>
          <w:tcPr>
            <w:tcW w:w="4819" w:type="dxa"/>
            <w:shd w:val="clear" w:color="auto" w:fill="F2F2F2" w:themeFill="background1" w:themeFillShade="F2"/>
          </w:tcPr>
          <w:p w:rsidR="001949B0" w:rsidRPr="00EE05DB" w:rsidRDefault="00F85CC8" w:rsidP="00B90DA6">
            <w:pPr>
              <w:pStyle w:val="Corpodeltesto2"/>
              <w:spacing w:before="120"/>
              <w:jc w:val="both"/>
              <w:rPr>
                <w:rFonts w:ascii="Arial Narrow" w:hAnsi="Arial Narrow"/>
                <w:sz w:val="22"/>
                <w:szCs w:val="22"/>
              </w:rPr>
            </w:pPr>
            <w:r w:rsidRPr="00EE05DB">
              <w:rPr>
                <w:rFonts w:ascii="Arial Narrow" w:hAnsi="Arial Narrow"/>
                <w:sz w:val="22"/>
                <w:szCs w:val="22"/>
              </w:rPr>
              <w:t xml:space="preserve">Finalità dei finanziamenti </w:t>
            </w:r>
            <w:r w:rsidR="001949B0" w:rsidRPr="00EE05DB">
              <w:rPr>
                <w:rFonts w:ascii="Arial Narrow" w:hAnsi="Arial Narrow"/>
                <w:sz w:val="22"/>
                <w:szCs w:val="22"/>
              </w:rPr>
              <w:t xml:space="preserve">per l’ammissione alla </w:t>
            </w:r>
            <w:r w:rsidR="00502FEF" w:rsidRPr="00EE05DB">
              <w:rPr>
                <w:rFonts w:ascii="Arial Narrow" w:hAnsi="Arial Narrow"/>
                <w:sz w:val="22"/>
                <w:szCs w:val="22"/>
              </w:rPr>
              <w:br/>
            </w:r>
            <w:r w:rsidR="001949B0" w:rsidRPr="00EE05DB">
              <w:rPr>
                <w:rFonts w:ascii="Arial Narrow" w:hAnsi="Arial Narrow"/>
                <w:sz w:val="22"/>
                <w:szCs w:val="22"/>
              </w:rPr>
              <w:t>riassicurazione</w:t>
            </w:r>
          </w:p>
        </w:tc>
      </w:tr>
      <w:tr w:rsidR="001949B0" w:rsidRPr="00CD31F6" w:rsidTr="00C43291">
        <w:tc>
          <w:tcPr>
            <w:tcW w:w="4819" w:type="dxa"/>
          </w:tcPr>
          <w:p w:rsidR="00683943" w:rsidRPr="00CD31F6" w:rsidRDefault="00683943" w:rsidP="00B90DA6">
            <w:pPr>
              <w:numPr>
                <w:ilvl w:val="0"/>
                <w:numId w:val="5"/>
              </w:numPr>
              <w:tabs>
                <w:tab w:val="left" w:pos="285"/>
              </w:tabs>
              <w:ind w:left="284" w:hanging="284"/>
              <w:jc w:val="both"/>
              <w:rPr>
                <w:rFonts w:ascii="Arial Narrow" w:hAnsi="Arial Narrow"/>
                <w:sz w:val="22"/>
                <w:szCs w:val="22"/>
                <w:lang w:val="de-DE"/>
              </w:rPr>
            </w:pPr>
            <w:r w:rsidRPr="00CD31F6">
              <w:rPr>
                <w:rFonts w:ascii="Arial Narrow" w:hAnsi="Arial Narrow"/>
                <w:sz w:val="22"/>
                <w:szCs w:val="22"/>
                <w:lang w:val="de-DE"/>
              </w:rPr>
              <w:t>Unternehmen mit Rechtssitz und/oder operativem Sitz im Zuständigkeitsgebiet der Handelskammer Bozen;</w:t>
            </w:r>
          </w:p>
        </w:tc>
        <w:tc>
          <w:tcPr>
            <w:tcW w:w="283" w:type="dxa"/>
          </w:tcPr>
          <w:p w:rsidR="001949B0" w:rsidRPr="00CD31F6" w:rsidRDefault="001949B0" w:rsidP="00B90DA6">
            <w:pPr>
              <w:pStyle w:val="Corpodeltesto2"/>
              <w:numPr>
                <w:ilvl w:val="0"/>
                <w:numId w:val="5"/>
              </w:numPr>
              <w:jc w:val="both"/>
              <w:rPr>
                <w:rFonts w:ascii="Arial Narrow" w:hAnsi="Arial Narrow"/>
                <w:b w:val="0"/>
                <w:sz w:val="22"/>
                <w:szCs w:val="22"/>
                <w:lang w:val="de-DE"/>
              </w:rPr>
            </w:pPr>
          </w:p>
        </w:tc>
        <w:tc>
          <w:tcPr>
            <w:tcW w:w="4819" w:type="dxa"/>
          </w:tcPr>
          <w:p w:rsidR="001949B0" w:rsidRPr="00CD31F6" w:rsidRDefault="001949B0" w:rsidP="00B90DA6">
            <w:pPr>
              <w:numPr>
                <w:ilvl w:val="0"/>
                <w:numId w:val="5"/>
              </w:numPr>
              <w:tabs>
                <w:tab w:val="left" w:pos="285"/>
              </w:tabs>
              <w:ind w:left="285" w:hanging="284"/>
              <w:jc w:val="both"/>
              <w:rPr>
                <w:rFonts w:ascii="Arial Narrow" w:hAnsi="Arial Narrow"/>
                <w:sz w:val="22"/>
                <w:szCs w:val="22"/>
              </w:rPr>
            </w:pPr>
            <w:r w:rsidRPr="00CD31F6">
              <w:rPr>
                <w:rFonts w:ascii="Arial Narrow" w:hAnsi="Arial Narrow"/>
                <w:sz w:val="22"/>
                <w:szCs w:val="22"/>
              </w:rPr>
              <w:t>imprese con sede legale e/o operativa nel territorio di competenza della Camera di commercio di Bolzano;</w:t>
            </w:r>
          </w:p>
        </w:tc>
      </w:tr>
      <w:tr w:rsidR="00683943" w:rsidRPr="00CD31F6" w:rsidTr="00B90DA6">
        <w:tc>
          <w:tcPr>
            <w:tcW w:w="4819" w:type="dxa"/>
          </w:tcPr>
          <w:p w:rsidR="00683943" w:rsidRPr="00CD31F6" w:rsidRDefault="00502FEF" w:rsidP="00B90DA6">
            <w:pPr>
              <w:numPr>
                <w:ilvl w:val="0"/>
                <w:numId w:val="5"/>
              </w:numPr>
              <w:tabs>
                <w:tab w:val="left" w:pos="285"/>
              </w:tabs>
              <w:ind w:left="284" w:hanging="284"/>
              <w:jc w:val="both"/>
              <w:rPr>
                <w:rFonts w:ascii="Arial Narrow" w:hAnsi="Arial Narrow"/>
                <w:sz w:val="22"/>
                <w:szCs w:val="22"/>
                <w:lang w:val="de-DE"/>
              </w:rPr>
            </w:pPr>
            <w:r>
              <w:rPr>
                <w:rFonts w:ascii="Arial Narrow" w:hAnsi="Arial Narrow"/>
                <w:sz w:val="22"/>
                <w:szCs w:val="22"/>
                <w:lang w:val="de-DE"/>
              </w:rPr>
              <w:t>Unternehmen, welche eine Bankfinanzierung für eine der folgenden Digitalisierungsmaßnahmen in Anspruch nehmen:</w:t>
            </w:r>
          </w:p>
        </w:tc>
        <w:tc>
          <w:tcPr>
            <w:tcW w:w="283" w:type="dxa"/>
          </w:tcPr>
          <w:p w:rsidR="00683943" w:rsidRPr="00CD31F6" w:rsidRDefault="00683943" w:rsidP="00B90DA6">
            <w:pPr>
              <w:pStyle w:val="Corpodeltesto2"/>
              <w:spacing w:before="120"/>
              <w:jc w:val="both"/>
              <w:rPr>
                <w:rFonts w:ascii="Arial Narrow" w:hAnsi="Arial Narrow"/>
                <w:b w:val="0"/>
                <w:sz w:val="22"/>
                <w:szCs w:val="22"/>
                <w:lang w:val="de-DE"/>
              </w:rPr>
            </w:pPr>
          </w:p>
        </w:tc>
        <w:tc>
          <w:tcPr>
            <w:tcW w:w="4819" w:type="dxa"/>
          </w:tcPr>
          <w:p w:rsidR="00683943" w:rsidRPr="00CD31F6" w:rsidRDefault="00502FEF" w:rsidP="00B90DA6">
            <w:pPr>
              <w:numPr>
                <w:ilvl w:val="0"/>
                <w:numId w:val="5"/>
              </w:numPr>
              <w:tabs>
                <w:tab w:val="left" w:pos="285"/>
              </w:tabs>
              <w:ind w:left="285" w:hanging="284"/>
              <w:jc w:val="both"/>
              <w:rPr>
                <w:rFonts w:ascii="Arial Narrow" w:hAnsi="Arial Narrow"/>
                <w:sz w:val="22"/>
                <w:szCs w:val="22"/>
              </w:rPr>
            </w:pPr>
            <w:r>
              <w:rPr>
                <w:rFonts w:ascii="Arial Narrow" w:hAnsi="Arial Narrow"/>
                <w:sz w:val="22"/>
                <w:szCs w:val="22"/>
              </w:rPr>
              <w:t>imprese che assumono un finanziamento bancario per la digitalizzazione della propria impresa come di seguito elencati:</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lastRenderedPageBreak/>
              <w:t xml:space="preserve">Lösungen für moderne Fertigungsverfahren </w:t>
            </w:r>
            <w:r w:rsidRPr="00502FEF">
              <w:rPr>
                <w:rFonts w:ascii="Arial Narrow" w:hAnsi="Arial Narrow"/>
                <w:sz w:val="20"/>
                <w:szCs w:val="20"/>
                <w:lang w:val="de-DE"/>
              </w:rPr>
              <w:br/>
              <w:t>(advanced manufacturing)</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soluzioni per la manifattura avanzata (advanced manufacturing)</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 xml:space="preserve">Generative Fertigungsverfahren </w:t>
            </w:r>
          </w:p>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(additive manufacturing)</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de-DE"/>
              </w:rPr>
            </w:pPr>
            <w:r w:rsidRPr="00502FEF">
              <w:rPr>
                <w:rFonts w:ascii="Arial Narrow" w:hAnsi="Arial Narrow"/>
                <w:sz w:val="20"/>
                <w:szCs w:val="20"/>
                <w:lang w:val="de-DE"/>
              </w:rPr>
              <w:t xml:space="preserve">manifattura additiva </w:t>
            </w:r>
          </w:p>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de-DE"/>
              </w:rPr>
            </w:pPr>
            <w:r w:rsidRPr="00502FEF">
              <w:rPr>
                <w:rFonts w:ascii="Arial Narrow" w:hAnsi="Arial Narrow"/>
                <w:sz w:val="20"/>
                <w:szCs w:val="20"/>
                <w:lang w:val="de-DE"/>
              </w:rPr>
              <w:t>(additive manufacturing)</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Technische Lösungen für die immersive, interaktive und teilhabende Nutzung der/in der realen Umgebung (erweiterte Realität, virtuelle Realität und 3D-Rekonstruktionen)</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soluzioni tecnologiche per la navigazione immersiva, interattiva e partecipativa del e nell’ambiente reale (realtà aumentata, realtà virtuale e ricostruzioni 3D)</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Simulation</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simulazione</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Vertikale und horizontale Integration</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integrazione verticale e orizzontale</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Industrial Internet und IoT</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Industrial Internet e IoT</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Cloud</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cloud</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en-GB"/>
              </w:rPr>
            </w:pPr>
            <w:r w:rsidRPr="00502FEF">
              <w:rPr>
                <w:rFonts w:ascii="Arial Narrow" w:hAnsi="Arial Narrow"/>
                <w:sz w:val="20"/>
                <w:szCs w:val="20"/>
                <w:lang w:val="en-GB"/>
              </w:rPr>
              <w:t>Cyber-Security und Business Continuity</w:t>
            </w:r>
          </w:p>
        </w:tc>
        <w:tc>
          <w:tcPr>
            <w:tcW w:w="283" w:type="dxa"/>
          </w:tcPr>
          <w:p w:rsidR="00502FEF" w:rsidRPr="00502FEF" w:rsidRDefault="00502FEF" w:rsidP="0097228C">
            <w:pPr>
              <w:pStyle w:val="Corpodeltesto2"/>
              <w:rPr>
                <w:rFonts w:ascii="Arial Narrow" w:hAnsi="Arial Narrow"/>
                <w:b w:val="0"/>
                <w:sz w:val="20"/>
                <w:szCs w:val="20"/>
                <w:lang w:val="en-GB"/>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en-GB"/>
              </w:rPr>
            </w:pPr>
            <w:r w:rsidRPr="00502FEF">
              <w:rPr>
                <w:rFonts w:ascii="Arial Narrow" w:hAnsi="Arial Narrow"/>
                <w:sz w:val="20"/>
                <w:szCs w:val="20"/>
                <w:lang w:val="en-GB"/>
              </w:rPr>
              <w:t>cybersicurezza e business continuity</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en-GB"/>
              </w:rPr>
            </w:pPr>
            <w:r w:rsidRPr="00502FEF">
              <w:rPr>
                <w:rFonts w:ascii="Arial Narrow" w:hAnsi="Arial Narrow"/>
                <w:sz w:val="20"/>
                <w:szCs w:val="20"/>
                <w:lang w:val="en-GB"/>
              </w:rPr>
              <w:t>Big Data und Analytics</w:t>
            </w:r>
          </w:p>
        </w:tc>
        <w:tc>
          <w:tcPr>
            <w:tcW w:w="283" w:type="dxa"/>
          </w:tcPr>
          <w:p w:rsidR="00502FEF" w:rsidRPr="00502FEF" w:rsidRDefault="00502FEF" w:rsidP="0097228C">
            <w:pPr>
              <w:pStyle w:val="Corpodeltesto2"/>
              <w:rPr>
                <w:rFonts w:ascii="Arial Narrow" w:hAnsi="Arial Narrow"/>
                <w:b w:val="0"/>
                <w:sz w:val="20"/>
                <w:szCs w:val="20"/>
                <w:lang w:val="en-GB"/>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en-GB"/>
              </w:rPr>
            </w:pPr>
            <w:r w:rsidRPr="00502FEF">
              <w:rPr>
                <w:rFonts w:ascii="Arial Narrow" w:hAnsi="Arial Narrow"/>
                <w:sz w:val="20"/>
                <w:szCs w:val="20"/>
                <w:lang w:val="en-GB"/>
              </w:rPr>
              <w:t>big data e analytics</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Digitale Kettenlösungen zur Optimierung des Supply-Chain-Managements und der Beziehungen zu den verschiedenen Akteuren (z.B. Drop-Shipping-Lösungen für „Angebote ohne Lager“ und „Just in time“)</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soluzioni tecnologiche digitali di filiera finalizzate all’ottimizzazione della gestione della supply chain e della gestione delle relazioni con i diversi attori (es. sistemi che abilitano soluzioni di Drop Shipping, di “azzeramento di magazzino” e di “just in time”)</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Software, Plattformen und digitale Anwendungen für die Steuerung und Koordinierung der Logistik mit einem hohen Grad an Integrierung der Dienste (Kommunikation innerhalb des Unternehmens, Unternehmen mit telematischer Integrierung der Vorrichtungen vor Ort und der mobilen Geräte, telematische Erhebung der Leistungen und Betriebsstörungen der Vorrichtungen vor Ort; einschließlich der Tätigkeiten in Verbindung mit den Informations- und Managementsystemen, z.B. ERP, MES, PLM, SCM, CRM, etc., sowie Planung und Verwendung von Technologien für die Rückverfolgbarkeit, z.B. RFID, Barcode, etc.)</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de-DE"/>
              </w:rPr>
            </w:pPr>
            <w:r w:rsidRPr="00502FEF">
              <w:rPr>
                <w:rFonts w:ascii="Arial Narrow" w:hAnsi="Arial Narrow"/>
                <w:sz w:val="20"/>
                <w:szCs w:val="20"/>
              </w:rPr>
              <w:t xml:space="preserve">software, piattaforme e applicazioni digitali per la gestione e il coordinamento della logistica con elevate caratteristiche di integrazione delle attività di servizio (comunicazione intra-impresa, impresa-campo con integrazione telematica dei dispositivi on-field e dei dispositivi mobili, rilevazione telematica di prestazioni e guasti dei dispositivi on-field; incluse attività connesse a sistemi informativi e gestionali - ad es. ERP, MES, PLM, SCM, CRM, etc.- e progettazione ed utilizzo di tecnologie di tracciamento, ad es. </w:t>
            </w:r>
            <w:r w:rsidRPr="00502FEF">
              <w:rPr>
                <w:rFonts w:ascii="Arial Narrow" w:hAnsi="Arial Narrow"/>
                <w:sz w:val="20"/>
                <w:szCs w:val="20"/>
                <w:lang w:val="de-DE"/>
              </w:rPr>
              <w:t>RFID, barcode, ecc)</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E-Commerce-Systeme</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de-DE"/>
              </w:rPr>
            </w:pPr>
            <w:r w:rsidRPr="00502FEF">
              <w:rPr>
                <w:rFonts w:ascii="Arial Narrow" w:hAnsi="Arial Narrow"/>
                <w:sz w:val="20"/>
                <w:szCs w:val="20"/>
                <w:lang w:val="de-DE"/>
              </w:rPr>
              <w:t>sistemi di e-commerce</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Systeme für die mobile und/oder Internetzahlung und elektronische Fakturierung und Fintech</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sistemi di pagamento mobile e/o via Internet e fatturazione elettronica e fintech</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en-GB"/>
              </w:rPr>
            </w:pPr>
            <w:r w:rsidRPr="00502FEF">
              <w:rPr>
                <w:rFonts w:ascii="Arial Narrow" w:hAnsi="Arial Narrow"/>
                <w:sz w:val="20"/>
                <w:szCs w:val="20"/>
                <w:lang w:val="en-GB"/>
              </w:rPr>
              <w:t>Electronic Data Interchange-Systeme (EDI)</w:t>
            </w:r>
          </w:p>
        </w:tc>
        <w:tc>
          <w:tcPr>
            <w:tcW w:w="283" w:type="dxa"/>
          </w:tcPr>
          <w:p w:rsidR="00502FEF" w:rsidRPr="00502FEF" w:rsidRDefault="00502FEF" w:rsidP="0097228C">
            <w:pPr>
              <w:pStyle w:val="Corpodeltesto2"/>
              <w:rPr>
                <w:rFonts w:ascii="Arial Narrow" w:hAnsi="Arial Narrow"/>
                <w:b w:val="0"/>
                <w:sz w:val="20"/>
                <w:szCs w:val="20"/>
                <w:lang w:val="en-GB"/>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sistemi EDI, electronic data interchange</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en-GB"/>
              </w:rPr>
            </w:pPr>
            <w:r w:rsidRPr="00502FEF">
              <w:rPr>
                <w:rFonts w:ascii="Arial Narrow" w:hAnsi="Arial Narrow"/>
                <w:sz w:val="20"/>
                <w:szCs w:val="20"/>
                <w:lang w:val="en-GB"/>
              </w:rPr>
              <w:t>Geolokalisierung</w:t>
            </w:r>
          </w:p>
        </w:tc>
        <w:tc>
          <w:tcPr>
            <w:tcW w:w="283" w:type="dxa"/>
          </w:tcPr>
          <w:p w:rsidR="00502FEF" w:rsidRPr="00502FEF" w:rsidRDefault="00502FEF" w:rsidP="0097228C">
            <w:pPr>
              <w:pStyle w:val="Corpodeltesto2"/>
              <w:rPr>
                <w:rFonts w:ascii="Arial Narrow" w:hAnsi="Arial Narrow"/>
                <w:b w:val="0"/>
                <w:sz w:val="20"/>
                <w:szCs w:val="20"/>
                <w:lang w:val="en-GB"/>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en-GB"/>
              </w:rPr>
            </w:pPr>
            <w:r w:rsidRPr="00502FEF">
              <w:rPr>
                <w:rFonts w:ascii="Arial Narrow" w:hAnsi="Arial Narrow"/>
                <w:sz w:val="20"/>
                <w:szCs w:val="20"/>
                <w:lang w:val="en-GB"/>
              </w:rPr>
              <w:t>geolocalizzazione</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en-GB"/>
              </w:rPr>
            </w:pPr>
            <w:r w:rsidRPr="00502FEF">
              <w:rPr>
                <w:rFonts w:ascii="Arial Narrow" w:hAnsi="Arial Narrow"/>
                <w:sz w:val="20"/>
                <w:szCs w:val="20"/>
                <w:lang w:val="en-GB"/>
              </w:rPr>
              <w:t>Technologien für In-Store-Customer-Experience</w:t>
            </w:r>
          </w:p>
        </w:tc>
        <w:tc>
          <w:tcPr>
            <w:tcW w:w="283" w:type="dxa"/>
          </w:tcPr>
          <w:p w:rsidR="00502FEF" w:rsidRPr="00502FEF" w:rsidRDefault="00502FEF" w:rsidP="0097228C">
            <w:pPr>
              <w:pStyle w:val="Corpodeltesto2"/>
              <w:rPr>
                <w:rFonts w:ascii="Arial Narrow" w:hAnsi="Arial Narrow"/>
                <w:b w:val="0"/>
                <w:sz w:val="20"/>
                <w:szCs w:val="20"/>
                <w:lang w:val="en-GB"/>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lang w:val="en-GB"/>
              </w:rPr>
            </w:pPr>
            <w:r w:rsidRPr="00502FEF">
              <w:rPr>
                <w:rFonts w:ascii="Arial Narrow" w:hAnsi="Arial Narrow"/>
                <w:sz w:val="20"/>
                <w:szCs w:val="20"/>
                <w:lang w:val="en-GB"/>
              </w:rPr>
              <w:t>tecnologie per l’in-store customer experience</w:t>
            </w:r>
          </w:p>
        </w:tc>
      </w:tr>
      <w:tr w:rsidR="00502FEF" w:rsidRPr="00502FEF" w:rsidTr="0097228C">
        <w:tc>
          <w:tcPr>
            <w:tcW w:w="4819" w:type="dxa"/>
          </w:tcPr>
          <w:p w:rsidR="00502FEF" w:rsidRPr="00502FEF" w:rsidRDefault="00502FEF" w:rsidP="00502FEF">
            <w:pPr>
              <w:widowControl w:val="0"/>
              <w:numPr>
                <w:ilvl w:val="0"/>
                <w:numId w:val="9"/>
              </w:numPr>
              <w:tabs>
                <w:tab w:val="left" w:pos="567"/>
              </w:tabs>
              <w:ind w:left="567" w:hanging="283"/>
              <w:jc w:val="both"/>
              <w:rPr>
                <w:rFonts w:ascii="Arial Narrow" w:hAnsi="Arial Narrow"/>
                <w:sz w:val="20"/>
                <w:szCs w:val="20"/>
                <w:lang w:val="de-DE"/>
              </w:rPr>
            </w:pPr>
            <w:r w:rsidRPr="00502FEF">
              <w:rPr>
                <w:rFonts w:ascii="Arial Narrow" w:hAnsi="Arial Narrow"/>
                <w:sz w:val="20"/>
                <w:szCs w:val="20"/>
                <w:lang w:val="de-DE"/>
              </w:rPr>
              <w:t>auf die Prozessautomation angewandte Systemintegration</w:t>
            </w:r>
          </w:p>
        </w:tc>
        <w:tc>
          <w:tcPr>
            <w:tcW w:w="283" w:type="dxa"/>
          </w:tcPr>
          <w:p w:rsidR="00502FEF" w:rsidRPr="00502FEF" w:rsidRDefault="00502FEF" w:rsidP="0097228C">
            <w:pPr>
              <w:pStyle w:val="Corpodeltesto2"/>
              <w:rPr>
                <w:rFonts w:ascii="Arial Narrow" w:hAnsi="Arial Narrow"/>
                <w:b w:val="0"/>
                <w:sz w:val="20"/>
                <w:szCs w:val="20"/>
                <w:lang w:val="de-DE"/>
              </w:rPr>
            </w:pPr>
          </w:p>
        </w:tc>
        <w:tc>
          <w:tcPr>
            <w:tcW w:w="4819" w:type="dxa"/>
          </w:tcPr>
          <w:p w:rsidR="00502FEF" w:rsidRPr="00502FEF" w:rsidRDefault="00502FEF" w:rsidP="00502FEF">
            <w:pPr>
              <w:widowControl w:val="0"/>
              <w:numPr>
                <w:ilvl w:val="0"/>
                <w:numId w:val="8"/>
              </w:numPr>
              <w:tabs>
                <w:tab w:val="left" w:pos="566"/>
              </w:tabs>
              <w:ind w:left="566" w:hanging="283"/>
              <w:jc w:val="both"/>
              <w:rPr>
                <w:rFonts w:ascii="Arial Narrow" w:hAnsi="Arial Narrow"/>
                <w:sz w:val="20"/>
                <w:szCs w:val="20"/>
              </w:rPr>
            </w:pPr>
            <w:r w:rsidRPr="00502FEF">
              <w:rPr>
                <w:rFonts w:ascii="Arial Narrow" w:hAnsi="Arial Narrow"/>
                <w:sz w:val="20"/>
                <w:szCs w:val="20"/>
              </w:rPr>
              <w:t>system integration applicata all’automazione dei processi</w:t>
            </w:r>
          </w:p>
        </w:tc>
      </w:tr>
      <w:tr w:rsidR="00683943" w:rsidRPr="00CD31F6" w:rsidTr="00B90DA6">
        <w:tc>
          <w:tcPr>
            <w:tcW w:w="4819" w:type="dxa"/>
          </w:tcPr>
          <w:p w:rsidR="00683943" w:rsidRPr="00CD31F6" w:rsidRDefault="00683943" w:rsidP="00B90DA6">
            <w:pPr>
              <w:numPr>
                <w:ilvl w:val="0"/>
                <w:numId w:val="5"/>
              </w:numPr>
              <w:tabs>
                <w:tab w:val="left" w:pos="285"/>
              </w:tabs>
              <w:ind w:left="284" w:hanging="284"/>
              <w:jc w:val="both"/>
              <w:rPr>
                <w:rFonts w:ascii="Arial Narrow" w:hAnsi="Arial Narrow"/>
                <w:sz w:val="22"/>
                <w:szCs w:val="22"/>
                <w:lang w:val="de-DE"/>
              </w:rPr>
            </w:pPr>
            <w:r w:rsidRPr="00CD31F6">
              <w:rPr>
                <w:rFonts w:ascii="Arial Narrow" w:hAnsi="Arial Narrow"/>
                <w:sz w:val="22"/>
                <w:szCs w:val="22"/>
                <w:lang w:val="de-DE"/>
              </w:rPr>
              <w:t>Nichtvorhandensein von Protesten und Hinderungsgründen</w:t>
            </w:r>
          </w:p>
        </w:tc>
        <w:tc>
          <w:tcPr>
            <w:tcW w:w="283" w:type="dxa"/>
          </w:tcPr>
          <w:p w:rsidR="00683943" w:rsidRPr="00CD31F6" w:rsidRDefault="00683943" w:rsidP="00B90DA6">
            <w:pPr>
              <w:pStyle w:val="Corpodeltesto2"/>
              <w:spacing w:before="120"/>
              <w:jc w:val="both"/>
              <w:rPr>
                <w:rFonts w:ascii="Arial Narrow" w:hAnsi="Arial Narrow"/>
                <w:b w:val="0"/>
                <w:sz w:val="22"/>
                <w:szCs w:val="22"/>
                <w:lang w:val="de-DE"/>
              </w:rPr>
            </w:pPr>
          </w:p>
        </w:tc>
        <w:tc>
          <w:tcPr>
            <w:tcW w:w="4819" w:type="dxa"/>
          </w:tcPr>
          <w:p w:rsidR="00683943" w:rsidRPr="00CD31F6" w:rsidRDefault="00683943" w:rsidP="00B90DA6">
            <w:pPr>
              <w:numPr>
                <w:ilvl w:val="0"/>
                <w:numId w:val="5"/>
              </w:numPr>
              <w:tabs>
                <w:tab w:val="left" w:pos="285"/>
              </w:tabs>
              <w:ind w:left="285" w:hanging="284"/>
              <w:jc w:val="both"/>
              <w:rPr>
                <w:rFonts w:ascii="Arial Narrow" w:hAnsi="Arial Narrow"/>
                <w:sz w:val="22"/>
                <w:szCs w:val="22"/>
              </w:rPr>
            </w:pPr>
            <w:r w:rsidRPr="00CD31F6">
              <w:rPr>
                <w:rFonts w:ascii="Arial Narrow" w:hAnsi="Arial Narrow"/>
                <w:sz w:val="22"/>
                <w:szCs w:val="22"/>
              </w:rPr>
              <w:t>assenza di protesti e pregiudizievoli;</w:t>
            </w:r>
          </w:p>
        </w:tc>
      </w:tr>
      <w:tr w:rsidR="00683943" w:rsidRPr="00CD31F6" w:rsidTr="00B90DA6">
        <w:tc>
          <w:tcPr>
            <w:tcW w:w="4819" w:type="dxa"/>
          </w:tcPr>
          <w:p w:rsidR="00683943" w:rsidRPr="00CD31F6" w:rsidRDefault="00683943" w:rsidP="00AE49F7">
            <w:pPr>
              <w:numPr>
                <w:ilvl w:val="0"/>
                <w:numId w:val="5"/>
              </w:numPr>
              <w:tabs>
                <w:tab w:val="left" w:pos="285"/>
              </w:tabs>
              <w:ind w:left="284" w:hanging="284"/>
              <w:jc w:val="both"/>
              <w:rPr>
                <w:rFonts w:ascii="Arial Narrow" w:hAnsi="Arial Narrow"/>
                <w:sz w:val="22"/>
                <w:szCs w:val="22"/>
                <w:lang w:val="de-DE"/>
              </w:rPr>
            </w:pPr>
            <w:r w:rsidRPr="00CD31F6">
              <w:rPr>
                <w:rFonts w:ascii="Arial Narrow" w:hAnsi="Arial Narrow"/>
                <w:sz w:val="22"/>
                <w:szCs w:val="22"/>
                <w:lang w:val="de-DE"/>
              </w:rPr>
              <w:t xml:space="preserve">Nichtvorhandensein </w:t>
            </w:r>
            <w:r w:rsidR="00AE49F7" w:rsidRPr="00CD31F6">
              <w:rPr>
                <w:rFonts w:ascii="Arial Narrow" w:hAnsi="Arial Narrow"/>
                <w:sz w:val="22"/>
                <w:szCs w:val="22"/>
                <w:lang w:val="de-DE"/>
              </w:rPr>
              <w:t xml:space="preserve">von der Garantiegenossenschaft </w:t>
            </w:r>
            <w:r w:rsidRPr="00CD31F6">
              <w:rPr>
                <w:rFonts w:ascii="Arial Narrow" w:hAnsi="Arial Narrow"/>
                <w:sz w:val="22"/>
                <w:szCs w:val="22"/>
                <w:lang w:val="de-DE"/>
              </w:rPr>
              <w:t>garantierter Finanzierungen/Bankkrediten, die aufgrund einer Nichteinhaltung widerrufen worden sind;</w:t>
            </w:r>
          </w:p>
        </w:tc>
        <w:tc>
          <w:tcPr>
            <w:tcW w:w="283" w:type="dxa"/>
          </w:tcPr>
          <w:p w:rsidR="00683943" w:rsidRPr="00CD31F6" w:rsidRDefault="00683943" w:rsidP="00B90DA6">
            <w:pPr>
              <w:pStyle w:val="Corpodeltesto2"/>
              <w:spacing w:before="120"/>
              <w:jc w:val="both"/>
              <w:rPr>
                <w:rFonts w:ascii="Arial Narrow" w:hAnsi="Arial Narrow"/>
                <w:b w:val="0"/>
                <w:sz w:val="22"/>
                <w:szCs w:val="22"/>
                <w:lang w:val="de-DE"/>
              </w:rPr>
            </w:pPr>
          </w:p>
        </w:tc>
        <w:tc>
          <w:tcPr>
            <w:tcW w:w="4819" w:type="dxa"/>
          </w:tcPr>
          <w:p w:rsidR="00683943" w:rsidRPr="00CD31F6" w:rsidRDefault="00683943" w:rsidP="00AE49F7">
            <w:pPr>
              <w:numPr>
                <w:ilvl w:val="0"/>
                <w:numId w:val="5"/>
              </w:numPr>
              <w:tabs>
                <w:tab w:val="left" w:pos="285"/>
              </w:tabs>
              <w:ind w:left="285" w:hanging="284"/>
              <w:jc w:val="both"/>
              <w:rPr>
                <w:rFonts w:ascii="Arial Narrow" w:hAnsi="Arial Narrow"/>
                <w:sz w:val="22"/>
                <w:szCs w:val="22"/>
              </w:rPr>
            </w:pPr>
            <w:r w:rsidRPr="00CD31F6">
              <w:rPr>
                <w:rFonts w:ascii="Arial Narrow" w:hAnsi="Arial Narrow"/>
                <w:sz w:val="22"/>
                <w:szCs w:val="22"/>
              </w:rPr>
              <w:t>assenza di finanziamenti</w:t>
            </w:r>
            <w:r w:rsidR="00AE49F7" w:rsidRPr="00CD31F6">
              <w:rPr>
                <w:rFonts w:ascii="Arial Narrow" w:hAnsi="Arial Narrow"/>
                <w:sz w:val="22"/>
                <w:szCs w:val="22"/>
              </w:rPr>
              <w:t>/affidamenti bancari garantiti</w:t>
            </w:r>
            <w:r w:rsidRPr="00CD31F6">
              <w:rPr>
                <w:rFonts w:ascii="Arial Narrow" w:hAnsi="Arial Narrow"/>
                <w:sz w:val="22"/>
                <w:szCs w:val="22"/>
              </w:rPr>
              <w:t xml:space="preserve"> dal Confidi già revocati per inadempienza;</w:t>
            </w:r>
          </w:p>
        </w:tc>
      </w:tr>
      <w:tr w:rsidR="00683943" w:rsidRPr="00CD31F6" w:rsidTr="00B90DA6">
        <w:tc>
          <w:tcPr>
            <w:tcW w:w="4819" w:type="dxa"/>
          </w:tcPr>
          <w:p w:rsidR="00683943" w:rsidRPr="00CD31F6" w:rsidRDefault="00683943" w:rsidP="00B90DA6">
            <w:pPr>
              <w:numPr>
                <w:ilvl w:val="0"/>
                <w:numId w:val="5"/>
              </w:numPr>
              <w:tabs>
                <w:tab w:val="left" w:pos="285"/>
              </w:tabs>
              <w:ind w:left="284" w:hanging="284"/>
              <w:jc w:val="both"/>
              <w:rPr>
                <w:rFonts w:ascii="Arial Narrow" w:hAnsi="Arial Narrow"/>
                <w:sz w:val="22"/>
                <w:szCs w:val="22"/>
                <w:lang w:val="de-DE"/>
              </w:rPr>
            </w:pPr>
            <w:r w:rsidRPr="00CD31F6">
              <w:rPr>
                <w:rFonts w:ascii="Arial Narrow" w:hAnsi="Arial Narrow"/>
                <w:sz w:val="22"/>
                <w:szCs w:val="22"/>
                <w:lang w:val="de-DE"/>
              </w:rPr>
              <w:t>hinsichtlich des internen Bewertungssystems der Garantiegenossenschaft Nichtzugehörigkeit zur negativsten Einstufung;</w:t>
            </w:r>
          </w:p>
        </w:tc>
        <w:tc>
          <w:tcPr>
            <w:tcW w:w="283" w:type="dxa"/>
          </w:tcPr>
          <w:p w:rsidR="00683943" w:rsidRPr="00CD31F6" w:rsidRDefault="00683943" w:rsidP="00B90DA6">
            <w:pPr>
              <w:pStyle w:val="Corpodeltesto2"/>
              <w:spacing w:before="120"/>
              <w:jc w:val="both"/>
              <w:rPr>
                <w:rFonts w:ascii="Arial Narrow" w:hAnsi="Arial Narrow"/>
                <w:b w:val="0"/>
                <w:sz w:val="22"/>
                <w:szCs w:val="22"/>
                <w:lang w:val="de-DE"/>
              </w:rPr>
            </w:pPr>
          </w:p>
        </w:tc>
        <w:tc>
          <w:tcPr>
            <w:tcW w:w="4819" w:type="dxa"/>
          </w:tcPr>
          <w:p w:rsidR="00683943" w:rsidRPr="00CD31F6" w:rsidRDefault="00683943" w:rsidP="00B90DA6">
            <w:pPr>
              <w:numPr>
                <w:ilvl w:val="0"/>
                <w:numId w:val="5"/>
              </w:numPr>
              <w:tabs>
                <w:tab w:val="left" w:pos="285"/>
              </w:tabs>
              <w:ind w:left="285" w:hanging="284"/>
              <w:jc w:val="both"/>
              <w:rPr>
                <w:rFonts w:ascii="Arial Narrow" w:hAnsi="Arial Narrow"/>
                <w:sz w:val="22"/>
                <w:szCs w:val="22"/>
              </w:rPr>
            </w:pPr>
            <w:r w:rsidRPr="00CD31F6">
              <w:rPr>
                <w:rFonts w:ascii="Arial Narrow" w:hAnsi="Arial Narrow"/>
                <w:sz w:val="22"/>
                <w:szCs w:val="22"/>
              </w:rPr>
              <w:t>con riferimento al sistema di valutazione interno al Confidi, appartenere ad una fascia diversa da quella più negativa;</w:t>
            </w:r>
          </w:p>
        </w:tc>
      </w:tr>
      <w:tr w:rsidR="00683943" w:rsidRPr="00CD31F6" w:rsidTr="003908E6">
        <w:tc>
          <w:tcPr>
            <w:tcW w:w="4819" w:type="dxa"/>
          </w:tcPr>
          <w:p w:rsidR="00683943" w:rsidRPr="00CD31F6" w:rsidRDefault="00683943" w:rsidP="00FA4B6D">
            <w:pPr>
              <w:numPr>
                <w:ilvl w:val="0"/>
                <w:numId w:val="5"/>
              </w:numPr>
              <w:tabs>
                <w:tab w:val="left" w:pos="285"/>
              </w:tabs>
              <w:ind w:left="284" w:hanging="284"/>
              <w:jc w:val="both"/>
              <w:rPr>
                <w:rFonts w:ascii="Arial Narrow" w:hAnsi="Arial Narrow"/>
                <w:sz w:val="22"/>
                <w:szCs w:val="22"/>
                <w:lang w:val="de-DE"/>
              </w:rPr>
            </w:pPr>
            <w:r w:rsidRPr="00CD31F6">
              <w:rPr>
                <w:rFonts w:ascii="Arial Narrow" w:hAnsi="Arial Narrow"/>
                <w:sz w:val="22"/>
                <w:szCs w:val="22"/>
                <w:lang w:val="de-DE"/>
              </w:rPr>
              <w:t xml:space="preserve">reguläre Einzahlung der </w:t>
            </w:r>
            <w:r w:rsidR="00FA4B6D" w:rsidRPr="00CD31F6">
              <w:rPr>
                <w:rFonts w:ascii="Arial Narrow" w:hAnsi="Arial Narrow"/>
                <w:sz w:val="22"/>
                <w:szCs w:val="22"/>
                <w:lang w:val="de-DE"/>
              </w:rPr>
              <w:t xml:space="preserve">vom Gesetz Nr. 580 vom 29. Dezember 1993 vorgesehenen </w:t>
            </w:r>
            <w:r w:rsidRPr="00CD31F6">
              <w:rPr>
                <w:rFonts w:ascii="Arial Narrow" w:hAnsi="Arial Narrow"/>
                <w:sz w:val="22"/>
                <w:szCs w:val="22"/>
                <w:lang w:val="de-DE"/>
              </w:rPr>
              <w:t>jährlichen Kammer</w:t>
            </w:r>
            <w:r w:rsidR="00FA4B6D" w:rsidRPr="00CD31F6">
              <w:rPr>
                <w:rFonts w:ascii="Arial Narrow" w:hAnsi="Arial Narrow"/>
                <w:sz w:val="22"/>
                <w:szCs w:val="22"/>
                <w:lang w:val="de-DE"/>
              </w:rPr>
              <w:t>gebühr.</w:t>
            </w:r>
          </w:p>
        </w:tc>
        <w:tc>
          <w:tcPr>
            <w:tcW w:w="283" w:type="dxa"/>
          </w:tcPr>
          <w:p w:rsidR="00683943" w:rsidRPr="00CD31F6" w:rsidRDefault="00683943" w:rsidP="00B90DA6">
            <w:pPr>
              <w:pStyle w:val="Corpodeltesto2"/>
              <w:spacing w:before="120"/>
              <w:jc w:val="both"/>
              <w:rPr>
                <w:rFonts w:ascii="Arial Narrow" w:hAnsi="Arial Narrow"/>
                <w:b w:val="0"/>
                <w:sz w:val="22"/>
                <w:szCs w:val="22"/>
                <w:lang w:val="de-DE"/>
              </w:rPr>
            </w:pPr>
          </w:p>
        </w:tc>
        <w:tc>
          <w:tcPr>
            <w:tcW w:w="4819" w:type="dxa"/>
          </w:tcPr>
          <w:p w:rsidR="00683943" w:rsidRPr="00CD31F6" w:rsidRDefault="00683943" w:rsidP="00B90DA6">
            <w:pPr>
              <w:numPr>
                <w:ilvl w:val="0"/>
                <w:numId w:val="5"/>
              </w:numPr>
              <w:tabs>
                <w:tab w:val="left" w:pos="285"/>
              </w:tabs>
              <w:ind w:left="285" w:hanging="284"/>
              <w:jc w:val="both"/>
              <w:rPr>
                <w:rFonts w:ascii="Arial Narrow" w:hAnsi="Arial Narrow"/>
                <w:sz w:val="22"/>
                <w:szCs w:val="22"/>
              </w:rPr>
            </w:pPr>
            <w:r w:rsidRPr="00CD31F6">
              <w:rPr>
                <w:rFonts w:ascii="Arial Narrow" w:hAnsi="Arial Narrow"/>
                <w:sz w:val="22"/>
                <w:szCs w:val="22"/>
              </w:rPr>
              <w:t>essere in regola con il pagamento del diritto camerale an</w:t>
            </w:r>
            <w:r w:rsidR="00FA4B6D" w:rsidRPr="00CD31F6">
              <w:rPr>
                <w:rFonts w:ascii="Arial Narrow" w:hAnsi="Arial Narrow"/>
                <w:sz w:val="22"/>
                <w:szCs w:val="22"/>
              </w:rPr>
              <w:t>nuale di cui alla legge 29 dicembre 1993, n. 580.</w:t>
            </w:r>
          </w:p>
        </w:tc>
      </w:tr>
      <w:tr w:rsidR="00683943" w:rsidRPr="00502FEF" w:rsidTr="00C43291">
        <w:tc>
          <w:tcPr>
            <w:tcW w:w="4819" w:type="dxa"/>
            <w:shd w:val="clear" w:color="auto" w:fill="F2F2F2" w:themeFill="background1" w:themeFillShade="F2"/>
          </w:tcPr>
          <w:p w:rsidR="00683943" w:rsidRPr="00E75BDB" w:rsidRDefault="00683943" w:rsidP="00B90DA6">
            <w:pPr>
              <w:pStyle w:val="Corpodeltesto2"/>
              <w:spacing w:before="120"/>
              <w:jc w:val="both"/>
              <w:rPr>
                <w:rFonts w:ascii="Arial Narrow" w:hAnsi="Arial Narrow"/>
                <w:sz w:val="22"/>
                <w:szCs w:val="22"/>
                <w:lang w:val="de-DE"/>
              </w:rPr>
            </w:pPr>
            <w:r w:rsidRPr="00E75BDB">
              <w:rPr>
                <w:rFonts w:ascii="Arial Narrow" w:hAnsi="Arial Narrow"/>
                <w:sz w:val="22"/>
                <w:szCs w:val="22"/>
                <w:lang w:val="de-DE"/>
              </w:rPr>
              <w:t xml:space="preserve">Aktivierung der Garantie und </w:t>
            </w:r>
            <w:r w:rsidR="00EE05DB">
              <w:rPr>
                <w:rFonts w:ascii="Arial Narrow" w:hAnsi="Arial Narrow"/>
                <w:sz w:val="22"/>
                <w:szCs w:val="22"/>
                <w:lang w:val="de-DE"/>
              </w:rPr>
              <w:t>Rückversicherung</w:t>
            </w:r>
            <w:r w:rsidRPr="00E75BDB">
              <w:rPr>
                <w:rFonts w:ascii="Arial Narrow" w:hAnsi="Arial Narrow"/>
                <w:sz w:val="22"/>
                <w:szCs w:val="22"/>
                <w:lang w:val="de-DE"/>
              </w:rPr>
              <w:t xml:space="preserve"> im Falle einer Insolvenz</w:t>
            </w:r>
          </w:p>
        </w:tc>
        <w:tc>
          <w:tcPr>
            <w:tcW w:w="283" w:type="dxa"/>
          </w:tcPr>
          <w:p w:rsidR="00683943" w:rsidRPr="00502FEF" w:rsidRDefault="00683943" w:rsidP="00B90DA6">
            <w:pPr>
              <w:pStyle w:val="Corpodeltesto2"/>
              <w:spacing w:before="120"/>
              <w:jc w:val="both"/>
              <w:rPr>
                <w:rFonts w:ascii="Arial Narrow" w:hAnsi="Arial Narrow"/>
                <w:sz w:val="22"/>
                <w:szCs w:val="22"/>
                <w:lang w:val="de-DE"/>
              </w:rPr>
            </w:pPr>
          </w:p>
        </w:tc>
        <w:tc>
          <w:tcPr>
            <w:tcW w:w="4819" w:type="dxa"/>
            <w:shd w:val="clear" w:color="auto" w:fill="F2F2F2" w:themeFill="background1" w:themeFillShade="F2"/>
          </w:tcPr>
          <w:p w:rsidR="00683943" w:rsidRPr="00502FEF" w:rsidRDefault="00683943" w:rsidP="00B90DA6">
            <w:pPr>
              <w:pStyle w:val="Corpodeltesto2"/>
              <w:spacing w:before="120"/>
              <w:jc w:val="both"/>
              <w:rPr>
                <w:rFonts w:ascii="Arial Narrow" w:hAnsi="Arial Narrow"/>
                <w:sz w:val="22"/>
                <w:szCs w:val="22"/>
              </w:rPr>
            </w:pPr>
            <w:r w:rsidRPr="00502FEF">
              <w:rPr>
                <w:rFonts w:ascii="Arial Narrow" w:hAnsi="Arial Narrow"/>
                <w:sz w:val="22"/>
                <w:szCs w:val="22"/>
              </w:rPr>
              <w:t>Attivazione della Garanzia e riassicurazione in caso di insolvenza</w:t>
            </w:r>
          </w:p>
        </w:tc>
      </w:tr>
      <w:tr w:rsidR="00593066" w:rsidRPr="00CD31F6" w:rsidTr="00C43291">
        <w:tc>
          <w:tcPr>
            <w:tcW w:w="4819" w:type="dxa"/>
          </w:tcPr>
          <w:p w:rsidR="00593066" w:rsidRPr="00CD31F6" w:rsidRDefault="00593066" w:rsidP="00FA4B6D">
            <w:pPr>
              <w:tabs>
                <w:tab w:val="left" w:pos="285"/>
              </w:tabs>
              <w:jc w:val="both"/>
              <w:rPr>
                <w:rFonts w:ascii="Arial Narrow" w:hAnsi="Arial Narrow"/>
                <w:sz w:val="22"/>
                <w:szCs w:val="22"/>
                <w:lang w:val="de-DE"/>
              </w:rPr>
            </w:pPr>
            <w:r w:rsidRPr="00CD31F6">
              <w:rPr>
                <w:rFonts w:ascii="Arial Narrow" w:hAnsi="Arial Narrow"/>
                <w:sz w:val="22"/>
                <w:szCs w:val="22"/>
                <w:lang w:val="de-DE"/>
              </w:rPr>
              <w:t>Im Falle einer Zahlungsunfähigkeit klagt das Bankinstitut die Zahlung bei der Garantiegenossenschaft ein.</w:t>
            </w:r>
          </w:p>
        </w:tc>
        <w:tc>
          <w:tcPr>
            <w:tcW w:w="283" w:type="dxa"/>
          </w:tcPr>
          <w:p w:rsidR="00593066" w:rsidRPr="00CD31F6" w:rsidRDefault="00593066" w:rsidP="00B90DA6">
            <w:pPr>
              <w:pStyle w:val="Corpodeltesto2"/>
              <w:jc w:val="both"/>
              <w:rPr>
                <w:rFonts w:ascii="Arial Narrow" w:hAnsi="Arial Narrow"/>
                <w:b w:val="0"/>
                <w:sz w:val="22"/>
                <w:szCs w:val="22"/>
                <w:lang w:val="de-DE"/>
              </w:rPr>
            </w:pPr>
          </w:p>
        </w:tc>
        <w:tc>
          <w:tcPr>
            <w:tcW w:w="4819" w:type="dxa"/>
          </w:tcPr>
          <w:p w:rsidR="00593066" w:rsidRPr="00CD31F6" w:rsidRDefault="00593066" w:rsidP="003C71AA">
            <w:pPr>
              <w:jc w:val="both"/>
              <w:rPr>
                <w:rFonts w:ascii="Arial Narrow" w:hAnsi="Arial Narrow"/>
                <w:sz w:val="22"/>
                <w:szCs w:val="22"/>
              </w:rPr>
            </w:pPr>
            <w:r w:rsidRPr="00CD31F6">
              <w:rPr>
                <w:rFonts w:ascii="Arial Narrow" w:hAnsi="Arial Narrow"/>
                <w:sz w:val="22"/>
                <w:szCs w:val="22"/>
              </w:rPr>
              <w:t xml:space="preserve">In caso di passaggio a sofferenza, la Banca escute il </w:t>
            </w:r>
            <w:r w:rsidR="003C71AA" w:rsidRPr="00CD31F6">
              <w:rPr>
                <w:rFonts w:ascii="Arial Narrow" w:hAnsi="Arial Narrow"/>
                <w:sz w:val="22"/>
                <w:szCs w:val="22"/>
              </w:rPr>
              <w:t>C</w:t>
            </w:r>
            <w:r w:rsidRPr="00CD31F6">
              <w:rPr>
                <w:rFonts w:ascii="Arial Narrow" w:hAnsi="Arial Narrow"/>
                <w:sz w:val="22"/>
                <w:szCs w:val="22"/>
              </w:rPr>
              <w:t>onfidi.</w:t>
            </w:r>
          </w:p>
        </w:tc>
      </w:tr>
      <w:tr w:rsidR="00593066" w:rsidRPr="00CD31F6" w:rsidTr="00B90DA6">
        <w:tc>
          <w:tcPr>
            <w:tcW w:w="4819" w:type="dxa"/>
          </w:tcPr>
          <w:p w:rsidR="00593066" w:rsidRPr="00CD31F6" w:rsidRDefault="00593066" w:rsidP="00B90DA6">
            <w:pPr>
              <w:tabs>
                <w:tab w:val="left" w:pos="285"/>
              </w:tabs>
              <w:jc w:val="both"/>
              <w:rPr>
                <w:rFonts w:ascii="Arial Narrow" w:hAnsi="Arial Narrow"/>
                <w:sz w:val="22"/>
                <w:szCs w:val="22"/>
                <w:lang w:val="de-DE"/>
              </w:rPr>
            </w:pPr>
            <w:r w:rsidRPr="00CD31F6">
              <w:rPr>
                <w:rFonts w:ascii="Arial Narrow" w:hAnsi="Arial Narrow"/>
                <w:sz w:val="22"/>
                <w:szCs w:val="22"/>
                <w:lang w:val="de-DE"/>
              </w:rPr>
              <w:t>Die Handelskammer nimmt die Rückerstattung an die Garantiegenossenschaft innerhalb von 60 Tagen ab deren Antrag vor.</w:t>
            </w:r>
          </w:p>
        </w:tc>
        <w:tc>
          <w:tcPr>
            <w:tcW w:w="283" w:type="dxa"/>
          </w:tcPr>
          <w:p w:rsidR="00593066" w:rsidRPr="00CD31F6" w:rsidRDefault="00593066" w:rsidP="00B90DA6">
            <w:pPr>
              <w:pStyle w:val="Corpodeltesto2"/>
              <w:jc w:val="both"/>
              <w:rPr>
                <w:rFonts w:ascii="Arial Narrow" w:hAnsi="Arial Narrow"/>
                <w:b w:val="0"/>
                <w:sz w:val="22"/>
                <w:szCs w:val="22"/>
                <w:lang w:val="de-DE"/>
              </w:rPr>
            </w:pPr>
          </w:p>
        </w:tc>
        <w:tc>
          <w:tcPr>
            <w:tcW w:w="4819" w:type="dxa"/>
          </w:tcPr>
          <w:p w:rsidR="00593066" w:rsidRPr="00CD31F6" w:rsidRDefault="00593066" w:rsidP="00B90DA6">
            <w:pPr>
              <w:jc w:val="both"/>
              <w:rPr>
                <w:rFonts w:ascii="Arial Narrow" w:hAnsi="Arial Narrow"/>
                <w:sz w:val="22"/>
                <w:szCs w:val="22"/>
              </w:rPr>
            </w:pPr>
            <w:r w:rsidRPr="00CD31F6">
              <w:rPr>
                <w:rFonts w:ascii="Arial Narrow" w:hAnsi="Arial Narrow"/>
                <w:sz w:val="22"/>
                <w:szCs w:val="22"/>
              </w:rPr>
              <w:t>La Camera di commercio rimborserà il Confidi entro 60 giorni dalla richiesta di quest’ultimo.</w:t>
            </w:r>
          </w:p>
        </w:tc>
      </w:tr>
      <w:tr w:rsidR="00593066" w:rsidRPr="00CD31F6" w:rsidTr="003908E6">
        <w:tc>
          <w:tcPr>
            <w:tcW w:w="4819" w:type="dxa"/>
          </w:tcPr>
          <w:p w:rsidR="00593066" w:rsidRPr="00CD31F6" w:rsidRDefault="00593066" w:rsidP="00B90DA6">
            <w:pPr>
              <w:tabs>
                <w:tab w:val="left" w:pos="285"/>
              </w:tabs>
              <w:jc w:val="both"/>
              <w:rPr>
                <w:rFonts w:ascii="Arial Narrow" w:hAnsi="Arial Narrow"/>
                <w:sz w:val="22"/>
                <w:szCs w:val="22"/>
                <w:lang w:val="de-DE"/>
              </w:rPr>
            </w:pPr>
            <w:r w:rsidRPr="00CD31F6">
              <w:rPr>
                <w:rFonts w:ascii="Arial Narrow" w:hAnsi="Arial Narrow"/>
                <w:sz w:val="22"/>
                <w:szCs w:val="22"/>
                <w:lang w:val="de-DE"/>
              </w:rPr>
              <w:t xml:space="preserve">Der aufgrund einer Insolvenz gestellte Zahlungsantrag muss zusammen mit den Unterlagen, welche für die positive Bewertung der Rückerstattung notwendig sind, an die Handelskammer übermittelt werden. </w:t>
            </w:r>
          </w:p>
        </w:tc>
        <w:tc>
          <w:tcPr>
            <w:tcW w:w="283" w:type="dxa"/>
          </w:tcPr>
          <w:p w:rsidR="00593066" w:rsidRPr="00CD31F6" w:rsidRDefault="00593066" w:rsidP="00B90DA6">
            <w:pPr>
              <w:pStyle w:val="Corpodeltesto2"/>
              <w:jc w:val="both"/>
              <w:rPr>
                <w:rFonts w:ascii="Arial Narrow" w:hAnsi="Arial Narrow"/>
                <w:b w:val="0"/>
                <w:sz w:val="22"/>
                <w:szCs w:val="22"/>
                <w:lang w:val="de-DE"/>
              </w:rPr>
            </w:pPr>
          </w:p>
        </w:tc>
        <w:tc>
          <w:tcPr>
            <w:tcW w:w="4819" w:type="dxa"/>
          </w:tcPr>
          <w:p w:rsidR="00593066" w:rsidRPr="00CD31F6" w:rsidRDefault="00593066" w:rsidP="00B90DA6">
            <w:pPr>
              <w:jc w:val="both"/>
              <w:rPr>
                <w:rFonts w:ascii="Arial Narrow" w:hAnsi="Arial Narrow"/>
                <w:sz w:val="22"/>
                <w:szCs w:val="22"/>
              </w:rPr>
            </w:pPr>
            <w:r w:rsidRPr="00CD31F6">
              <w:rPr>
                <w:rFonts w:ascii="Arial Narrow" w:hAnsi="Arial Narrow"/>
                <w:sz w:val="22"/>
                <w:szCs w:val="22"/>
              </w:rPr>
              <w:t>La richiesta di pagamento a fronte di insolvenza deve essere accompagnata dalla documentazione necessaria alla Camera di commercio per ritenere valida la domanda di rimborso.</w:t>
            </w:r>
          </w:p>
        </w:tc>
      </w:tr>
      <w:tr w:rsidR="00683943" w:rsidRPr="00502FEF" w:rsidTr="00C43291">
        <w:tc>
          <w:tcPr>
            <w:tcW w:w="4819" w:type="dxa"/>
            <w:shd w:val="clear" w:color="auto" w:fill="F2F2F2" w:themeFill="background1" w:themeFillShade="F2"/>
          </w:tcPr>
          <w:p w:rsidR="00683943" w:rsidRPr="00502FEF" w:rsidRDefault="00593066" w:rsidP="00B90DA6">
            <w:pPr>
              <w:pStyle w:val="Corpodeltesto2"/>
              <w:spacing w:before="120"/>
              <w:jc w:val="both"/>
              <w:rPr>
                <w:rFonts w:ascii="Arial Narrow" w:hAnsi="Arial Narrow"/>
                <w:sz w:val="22"/>
                <w:szCs w:val="22"/>
              </w:rPr>
            </w:pPr>
            <w:r w:rsidRPr="00502FEF">
              <w:rPr>
                <w:rFonts w:ascii="Arial Narrow" w:hAnsi="Arial Narrow"/>
                <w:sz w:val="22"/>
                <w:szCs w:val="22"/>
              </w:rPr>
              <w:t>Einhebung</w:t>
            </w:r>
          </w:p>
        </w:tc>
        <w:tc>
          <w:tcPr>
            <w:tcW w:w="283" w:type="dxa"/>
          </w:tcPr>
          <w:p w:rsidR="00683943" w:rsidRPr="00502FEF" w:rsidRDefault="00683943" w:rsidP="00B90DA6">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683943" w:rsidRPr="00502FEF" w:rsidRDefault="00683943" w:rsidP="00B90DA6">
            <w:pPr>
              <w:pStyle w:val="Corpodeltesto2"/>
              <w:spacing w:before="120"/>
              <w:jc w:val="both"/>
              <w:rPr>
                <w:rFonts w:ascii="Arial Narrow" w:hAnsi="Arial Narrow"/>
                <w:sz w:val="22"/>
                <w:szCs w:val="22"/>
              </w:rPr>
            </w:pPr>
            <w:r w:rsidRPr="00502FEF">
              <w:rPr>
                <w:rFonts w:ascii="Arial Narrow" w:hAnsi="Arial Narrow"/>
                <w:sz w:val="22"/>
                <w:szCs w:val="22"/>
              </w:rPr>
              <w:t>Recuperi</w:t>
            </w:r>
          </w:p>
        </w:tc>
      </w:tr>
      <w:tr w:rsidR="00683943" w:rsidRPr="00CD31F6" w:rsidTr="00C43291">
        <w:tc>
          <w:tcPr>
            <w:tcW w:w="4819" w:type="dxa"/>
          </w:tcPr>
          <w:p w:rsidR="00683943" w:rsidRPr="00CD31F6" w:rsidRDefault="00593066" w:rsidP="00B90DA6">
            <w:pPr>
              <w:widowControl w:val="0"/>
              <w:jc w:val="both"/>
              <w:rPr>
                <w:rFonts w:ascii="Arial Narrow" w:hAnsi="Arial Narrow"/>
                <w:sz w:val="22"/>
                <w:szCs w:val="22"/>
                <w:lang w:val="de-DE"/>
              </w:rPr>
            </w:pPr>
            <w:r w:rsidRPr="00CD31F6">
              <w:rPr>
                <w:rFonts w:ascii="Arial Narrow" w:hAnsi="Arial Narrow"/>
                <w:sz w:val="22"/>
                <w:szCs w:val="22"/>
                <w:lang w:val="de-DE"/>
              </w:rPr>
              <w:t xml:space="preserve">Im Falle einer Einhebung infolge der Insolvenz ist die </w:t>
            </w:r>
            <w:r w:rsidRPr="00CD31F6">
              <w:rPr>
                <w:rFonts w:ascii="Arial Narrow" w:hAnsi="Arial Narrow"/>
                <w:sz w:val="22"/>
                <w:szCs w:val="22"/>
                <w:lang w:val="de-DE"/>
              </w:rPr>
              <w:lastRenderedPageBreak/>
              <w:t>Bank verpflichtet, an die Garantiegenossenschaft zurück zu erstatten, welche der Handelskammer wiederum die ihr zustehende Quote zurückerstattet.</w:t>
            </w:r>
          </w:p>
        </w:tc>
        <w:tc>
          <w:tcPr>
            <w:tcW w:w="283" w:type="dxa"/>
          </w:tcPr>
          <w:p w:rsidR="00683943" w:rsidRPr="00CD31F6" w:rsidRDefault="00683943" w:rsidP="00B90DA6">
            <w:pPr>
              <w:pStyle w:val="Corpodeltesto2"/>
              <w:jc w:val="both"/>
              <w:rPr>
                <w:rFonts w:ascii="Arial Narrow" w:hAnsi="Arial Narrow"/>
                <w:b w:val="0"/>
                <w:sz w:val="22"/>
                <w:szCs w:val="22"/>
                <w:lang w:val="de-DE"/>
              </w:rPr>
            </w:pPr>
          </w:p>
        </w:tc>
        <w:tc>
          <w:tcPr>
            <w:tcW w:w="4819" w:type="dxa"/>
          </w:tcPr>
          <w:p w:rsidR="00683943" w:rsidRPr="00CD31F6" w:rsidRDefault="00683943" w:rsidP="00B90DA6">
            <w:pPr>
              <w:jc w:val="both"/>
              <w:rPr>
                <w:rFonts w:ascii="Arial Narrow" w:hAnsi="Arial Narrow"/>
                <w:sz w:val="22"/>
                <w:szCs w:val="22"/>
              </w:rPr>
            </w:pPr>
            <w:r w:rsidRPr="00CD31F6">
              <w:rPr>
                <w:rFonts w:ascii="Arial Narrow" w:hAnsi="Arial Narrow"/>
                <w:sz w:val="22"/>
                <w:szCs w:val="22"/>
              </w:rPr>
              <w:t xml:space="preserve">In caso di recupero da insolvenza la Banca è tenuta a </w:t>
            </w:r>
            <w:r w:rsidRPr="00CD31F6">
              <w:rPr>
                <w:rFonts w:ascii="Arial Narrow" w:hAnsi="Arial Narrow"/>
                <w:sz w:val="22"/>
                <w:szCs w:val="22"/>
              </w:rPr>
              <w:lastRenderedPageBreak/>
              <w:t>rimborsare il Confidi che provvederà ad accreditare la Camera di commercio interessata per la quota di sua spettanza.</w:t>
            </w:r>
          </w:p>
        </w:tc>
      </w:tr>
      <w:tr w:rsidR="00683943" w:rsidRPr="00502FEF" w:rsidTr="00C43291">
        <w:tc>
          <w:tcPr>
            <w:tcW w:w="4819" w:type="dxa"/>
            <w:shd w:val="clear" w:color="auto" w:fill="F2F2F2" w:themeFill="background1" w:themeFillShade="F2"/>
          </w:tcPr>
          <w:p w:rsidR="00683943" w:rsidRPr="00502FEF" w:rsidRDefault="00593066" w:rsidP="00B90DA6">
            <w:pPr>
              <w:pStyle w:val="Corpodeltesto2"/>
              <w:spacing w:before="120"/>
              <w:jc w:val="both"/>
              <w:rPr>
                <w:rFonts w:ascii="Arial Narrow" w:hAnsi="Arial Narrow"/>
                <w:sz w:val="22"/>
                <w:szCs w:val="22"/>
              </w:rPr>
            </w:pPr>
            <w:r w:rsidRPr="00502FEF">
              <w:rPr>
                <w:rFonts w:ascii="Arial Narrow" w:hAnsi="Arial Narrow"/>
                <w:sz w:val="22"/>
                <w:szCs w:val="22"/>
              </w:rPr>
              <w:lastRenderedPageBreak/>
              <w:t>Überwachung der Nutzung</w:t>
            </w:r>
          </w:p>
        </w:tc>
        <w:tc>
          <w:tcPr>
            <w:tcW w:w="283" w:type="dxa"/>
          </w:tcPr>
          <w:p w:rsidR="00683943" w:rsidRPr="00502FEF" w:rsidRDefault="00683943" w:rsidP="00B90DA6">
            <w:pPr>
              <w:pStyle w:val="Corpodeltesto2"/>
              <w:spacing w:before="120"/>
              <w:jc w:val="both"/>
              <w:rPr>
                <w:rFonts w:ascii="Arial Narrow" w:hAnsi="Arial Narrow"/>
                <w:sz w:val="22"/>
                <w:szCs w:val="22"/>
                <w:lang w:val="de-DE"/>
              </w:rPr>
            </w:pPr>
          </w:p>
        </w:tc>
        <w:tc>
          <w:tcPr>
            <w:tcW w:w="4819" w:type="dxa"/>
            <w:shd w:val="clear" w:color="auto" w:fill="F2F2F2" w:themeFill="background1" w:themeFillShade="F2"/>
          </w:tcPr>
          <w:p w:rsidR="00683943" w:rsidRPr="00502FEF" w:rsidRDefault="00683943" w:rsidP="00B90DA6">
            <w:pPr>
              <w:pStyle w:val="Corpodeltesto2"/>
              <w:spacing w:before="120"/>
              <w:jc w:val="both"/>
              <w:rPr>
                <w:rFonts w:ascii="Arial Narrow" w:hAnsi="Arial Narrow"/>
                <w:sz w:val="22"/>
                <w:szCs w:val="22"/>
              </w:rPr>
            </w:pPr>
            <w:r w:rsidRPr="00502FEF">
              <w:rPr>
                <w:rFonts w:ascii="Arial Narrow" w:hAnsi="Arial Narrow"/>
                <w:sz w:val="22"/>
                <w:szCs w:val="22"/>
              </w:rPr>
              <w:t>Controllo degli utilizzi</w:t>
            </w:r>
          </w:p>
        </w:tc>
      </w:tr>
      <w:tr w:rsidR="00683943" w:rsidRPr="00CD31F6" w:rsidTr="00C43291">
        <w:tc>
          <w:tcPr>
            <w:tcW w:w="4819" w:type="dxa"/>
          </w:tcPr>
          <w:p w:rsidR="00683943" w:rsidRPr="00CD31F6" w:rsidRDefault="00593066" w:rsidP="00B90DA6">
            <w:pPr>
              <w:widowControl w:val="0"/>
              <w:jc w:val="both"/>
              <w:rPr>
                <w:rFonts w:ascii="Arial Narrow" w:hAnsi="Arial Narrow"/>
                <w:sz w:val="22"/>
                <w:szCs w:val="22"/>
                <w:lang w:val="de-DE"/>
              </w:rPr>
            </w:pPr>
            <w:r w:rsidRPr="00CD31F6">
              <w:rPr>
                <w:rFonts w:ascii="Arial Narrow" w:hAnsi="Arial Narrow"/>
                <w:sz w:val="22"/>
                <w:szCs w:val="22"/>
                <w:lang w:val="de-DE"/>
              </w:rPr>
              <w:t>Die allgemeinen Daten betreffend die von der Initiative betroffenen Operationen werden halbjährlich</w:t>
            </w:r>
            <w:r w:rsidR="000B35D8">
              <w:rPr>
                <w:rFonts w:ascii="Arial Narrow" w:hAnsi="Arial Narrow"/>
                <w:sz w:val="22"/>
                <w:szCs w:val="22"/>
                <w:lang w:val="de-DE"/>
              </w:rPr>
              <w:t xml:space="preserve"> </w:t>
            </w:r>
            <w:r w:rsidRPr="00CD31F6">
              <w:rPr>
                <w:rFonts w:ascii="Arial Narrow" w:hAnsi="Arial Narrow"/>
                <w:sz w:val="22"/>
                <w:szCs w:val="22"/>
                <w:lang w:val="de-DE"/>
              </w:rPr>
              <w:t>an die Handelskammer übermittelt.</w:t>
            </w:r>
          </w:p>
        </w:tc>
        <w:tc>
          <w:tcPr>
            <w:tcW w:w="283" w:type="dxa"/>
          </w:tcPr>
          <w:p w:rsidR="00683943" w:rsidRPr="00CD31F6" w:rsidRDefault="00683943" w:rsidP="00B90DA6">
            <w:pPr>
              <w:pStyle w:val="Corpodeltesto2"/>
              <w:jc w:val="both"/>
              <w:rPr>
                <w:rFonts w:ascii="Arial Narrow" w:hAnsi="Arial Narrow"/>
                <w:b w:val="0"/>
                <w:sz w:val="22"/>
                <w:szCs w:val="22"/>
                <w:lang w:val="de-DE"/>
              </w:rPr>
            </w:pPr>
          </w:p>
        </w:tc>
        <w:tc>
          <w:tcPr>
            <w:tcW w:w="4819" w:type="dxa"/>
          </w:tcPr>
          <w:p w:rsidR="00683943" w:rsidRPr="00CD31F6" w:rsidRDefault="00683943" w:rsidP="00B90DA6">
            <w:pPr>
              <w:jc w:val="both"/>
              <w:rPr>
                <w:rFonts w:ascii="Arial Narrow" w:hAnsi="Arial Narrow"/>
                <w:sz w:val="22"/>
                <w:szCs w:val="22"/>
              </w:rPr>
            </w:pPr>
            <w:r w:rsidRPr="00AF420C">
              <w:rPr>
                <w:rFonts w:ascii="Arial Narrow" w:hAnsi="Arial Narrow"/>
                <w:sz w:val="22"/>
                <w:szCs w:val="22"/>
              </w:rPr>
              <w:t>I dati globali, relativi alle operazioni rientranti nell’iniziativa, saranno inviati semestralmente alla Cam</w:t>
            </w:r>
            <w:r w:rsidRPr="00CD31F6">
              <w:rPr>
                <w:rFonts w:ascii="Arial Narrow" w:hAnsi="Arial Narrow"/>
                <w:sz w:val="22"/>
                <w:szCs w:val="22"/>
              </w:rPr>
              <w:t>era di commercio.</w:t>
            </w:r>
          </w:p>
        </w:tc>
      </w:tr>
      <w:tr w:rsidR="00683943" w:rsidRPr="00CD31F6" w:rsidTr="00B90DA6">
        <w:tc>
          <w:tcPr>
            <w:tcW w:w="4819" w:type="dxa"/>
          </w:tcPr>
          <w:p w:rsidR="00683943" w:rsidRDefault="00683943" w:rsidP="00F26AB2">
            <w:pPr>
              <w:rPr>
                <w:rFonts w:ascii="Arial Narrow" w:hAnsi="Arial Narrow"/>
                <w:sz w:val="22"/>
                <w:szCs w:val="22"/>
              </w:rPr>
            </w:pPr>
          </w:p>
          <w:p w:rsidR="003908E6" w:rsidRPr="00CD31F6" w:rsidRDefault="003908E6" w:rsidP="00F26AB2">
            <w:pPr>
              <w:rPr>
                <w:rFonts w:ascii="Arial Narrow" w:hAnsi="Arial Narrow"/>
                <w:sz w:val="22"/>
                <w:szCs w:val="22"/>
              </w:rPr>
            </w:pPr>
          </w:p>
        </w:tc>
        <w:tc>
          <w:tcPr>
            <w:tcW w:w="283" w:type="dxa"/>
          </w:tcPr>
          <w:p w:rsidR="00683943" w:rsidRPr="00CD31F6" w:rsidRDefault="00683943" w:rsidP="00E65D08">
            <w:pPr>
              <w:pStyle w:val="Corpodeltesto2"/>
              <w:rPr>
                <w:rFonts w:ascii="Arial Narrow" w:hAnsi="Arial Narrow"/>
                <w:b w:val="0"/>
                <w:sz w:val="22"/>
                <w:szCs w:val="22"/>
              </w:rPr>
            </w:pPr>
          </w:p>
        </w:tc>
        <w:tc>
          <w:tcPr>
            <w:tcW w:w="4819" w:type="dxa"/>
          </w:tcPr>
          <w:p w:rsidR="00683943" w:rsidRPr="00CD31F6" w:rsidRDefault="00683943" w:rsidP="00E65D08">
            <w:pPr>
              <w:rPr>
                <w:rFonts w:ascii="Arial Narrow" w:hAnsi="Arial Narrow"/>
                <w:sz w:val="22"/>
                <w:szCs w:val="22"/>
              </w:rPr>
            </w:pPr>
          </w:p>
        </w:tc>
      </w:tr>
      <w:tr w:rsidR="00683943" w:rsidRPr="00CD31F6" w:rsidTr="00B90DA6">
        <w:tc>
          <w:tcPr>
            <w:tcW w:w="4819" w:type="dxa"/>
          </w:tcPr>
          <w:p w:rsidR="00683943" w:rsidRPr="00CD31F6" w:rsidRDefault="00593066" w:rsidP="00F26AB2">
            <w:pPr>
              <w:rPr>
                <w:rFonts w:ascii="Arial Narrow" w:hAnsi="Arial Narrow"/>
                <w:sz w:val="22"/>
                <w:szCs w:val="22"/>
              </w:rPr>
            </w:pPr>
            <w:r w:rsidRPr="00CD31F6">
              <w:rPr>
                <w:rFonts w:ascii="Arial Narrow" w:hAnsi="Arial Narrow"/>
                <w:sz w:val="22"/>
                <w:szCs w:val="22"/>
              </w:rPr>
              <w:t xml:space="preserve">Bozen, </w:t>
            </w:r>
            <w:r w:rsidR="004879B3">
              <w:rPr>
                <w:rFonts w:ascii="Arial Narrow" w:hAnsi="Arial Narrow"/>
                <w:sz w:val="22"/>
                <w:szCs w:val="22"/>
              </w:rPr>
              <w:fldChar w:fldCharType="begin">
                <w:ffData>
                  <w:name w:val="Testo17"/>
                  <w:enabled/>
                  <w:calcOnExit w:val="0"/>
                  <w:textInput>
                    <w:type w:val="date"/>
                    <w:format w:val="dd.MM.yyyy"/>
                  </w:textInput>
                </w:ffData>
              </w:fldChar>
            </w:r>
            <w:bookmarkStart w:id="16" w:name="Testo17"/>
            <w:r w:rsidR="004879B3">
              <w:rPr>
                <w:rFonts w:ascii="Arial Narrow" w:hAnsi="Arial Narrow"/>
                <w:sz w:val="22"/>
                <w:szCs w:val="22"/>
              </w:rPr>
              <w:instrText xml:space="preserve"> FORMTEXT </w:instrText>
            </w:r>
            <w:r w:rsidR="004879B3">
              <w:rPr>
                <w:rFonts w:ascii="Arial Narrow" w:hAnsi="Arial Narrow"/>
                <w:sz w:val="22"/>
                <w:szCs w:val="22"/>
              </w:rPr>
            </w:r>
            <w:r w:rsidR="004879B3">
              <w:rPr>
                <w:rFonts w:ascii="Arial Narrow" w:hAnsi="Arial Narrow"/>
                <w:sz w:val="22"/>
                <w:szCs w:val="22"/>
              </w:rPr>
              <w:fldChar w:fldCharType="separate"/>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sz w:val="22"/>
                <w:szCs w:val="22"/>
              </w:rPr>
              <w:fldChar w:fldCharType="end"/>
            </w:r>
            <w:bookmarkEnd w:id="16"/>
          </w:p>
        </w:tc>
        <w:tc>
          <w:tcPr>
            <w:tcW w:w="283" w:type="dxa"/>
          </w:tcPr>
          <w:p w:rsidR="00683943" w:rsidRPr="00CD31F6" w:rsidRDefault="00683943" w:rsidP="00E65D08">
            <w:pPr>
              <w:pStyle w:val="Corpodeltesto2"/>
              <w:rPr>
                <w:rFonts w:ascii="Arial Narrow" w:hAnsi="Arial Narrow"/>
                <w:b w:val="0"/>
                <w:sz w:val="22"/>
                <w:szCs w:val="22"/>
              </w:rPr>
            </w:pPr>
          </w:p>
        </w:tc>
        <w:tc>
          <w:tcPr>
            <w:tcW w:w="4819" w:type="dxa"/>
          </w:tcPr>
          <w:p w:rsidR="00683943" w:rsidRPr="00CD31F6" w:rsidRDefault="00683943" w:rsidP="00E65D08">
            <w:pPr>
              <w:rPr>
                <w:rFonts w:ascii="Arial Narrow" w:hAnsi="Arial Narrow"/>
                <w:sz w:val="22"/>
                <w:szCs w:val="22"/>
              </w:rPr>
            </w:pPr>
            <w:r w:rsidRPr="00CD31F6">
              <w:rPr>
                <w:rFonts w:ascii="Arial Narrow" w:hAnsi="Arial Narrow"/>
                <w:sz w:val="22"/>
                <w:szCs w:val="22"/>
              </w:rPr>
              <w:t xml:space="preserve">Bolzano, </w:t>
            </w:r>
            <w:r w:rsidR="004879B3">
              <w:rPr>
                <w:rFonts w:ascii="Arial Narrow" w:hAnsi="Arial Narrow"/>
                <w:sz w:val="22"/>
                <w:szCs w:val="22"/>
              </w:rPr>
              <w:fldChar w:fldCharType="begin">
                <w:ffData>
                  <w:name w:val="Testo18"/>
                  <w:enabled/>
                  <w:calcOnExit w:val="0"/>
                  <w:textInput>
                    <w:type w:val="date"/>
                    <w:format w:val="dd.mm.yyyy"/>
                  </w:textInput>
                </w:ffData>
              </w:fldChar>
            </w:r>
            <w:bookmarkStart w:id="17" w:name="Testo18"/>
            <w:r w:rsidR="004879B3">
              <w:rPr>
                <w:rFonts w:ascii="Arial Narrow" w:hAnsi="Arial Narrow"/>
                <w:sz w:val="22"/>
                <w:szCs w:val="22"/>
              </w:rPr>
              <w:instrText xml:space="preserve"> FORMTEXT </w:instrText>
            </w:r>
            <w:r w:rsidR="004879B3">
              <w:rPr>
                <w:rFonts w:ascii="Arial Narrow" w:hAnsi="Arial Narrow"/>
                <w:sz w:val="22"/>
                <w:szCs w:val="22"/>
              </w:rPr>
            </w:r>
            <w:r w:rsidR="004879B3">
              <w:rPr>
                <w:rFonts w:ascii="Arial Narrow" w:hAnsi="Arial Narrow"/>
                <w:sz w:val="22"/>
                <w:szCs w:val="22"/>
              </w:rPr>
              <w:fldChar w:fldCharType="separate"/>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noProof/>
                <w:sz w:val="22"/>
                <w:szCs w:val="22"/>
              </w:rPr>
              <w:t> </w:t>
            </w:r>
            <w:r w:rsidR="004879B3">
              <w:rPr>
                <w:rFonts w:ascii="Arial Narrow" w:hAnsi="Arial Narrow"/>
                <w:sz w:val="22"/>
                <w:szCs w:val="22"/>
              </w:rPr>
              <w:fldChar w:fldCharType="end"/>
            </w:r>
            <w:bookmarkEnd w:id="17"/>
          </w:p>
        </w:tc>
      </w:tr>
      <w:tr w:rsidR="00683943" w:rsidRPr="00CD31F6" w:rsidTr="00836821">
        <w:tc>
          <w:tcPr>
            <w:tcW w:w="4819" w:type="dxa"/>
          </w:tcPr>
          <w:p w:rsidR="00683943" w:rsidRPr="00CD31F6" w:rsidRDefault="00683943" w:rsidP="00F26AB2">
            <w:pPr>
              <w:rPr>
                <w:rFonts w:ascii="Arial Narrow" w:hAnsi="Arial Narrow"/>
                <w:sz w:val="22"/>
                <w:szCs w:val="22"/>
              </w:rPr>
            </w:pPr>
          </w:p>
        </w:tc>
        <w:tc>
          <w:tcPr>
            <w:tcW w:w="283" w:type="dxa"/>
          </w:tcPr>
          <w:p w:rsidR="00683943" w:rsidRPr="00CD31F6" w:rsidRDefault="00683943" w:rsidP="00E65D08">
            <w:pPr>
              <w:pStyle w:val="Corpodeltesto2"/>
              <w:rPr>
                <w:rFonts w:ascii="Arial Narrow" w:hAnsi="Arial Narrow"/>
                <w:b w:val="0"/>
                <w:sz w:val="22"/>
                <w:szCs w:val="22"/>
              </w:rPr>
            </w:pPr>
          </w:p>
        </w:tc>
        <w:tc>
          <w:tcPr>
            <w:tcW w:w="4819" w:type="dxa"/>
          </w:tcPr>
          <w:p w:rsidR="00593066" w:rsidRDefault="00593066" w:rsidP="00E65D08">
            <w:pPr>
              <w:rPr>
                <w:rFonts w:ascii="Arial Narrow" w:hAnsi="Arial Narrow"/>
                <w:sz w:val="22"/>
                <w:szCs w:val="22"/>
              </w:rPr>
            </w:pPr>
          </w:p>
          <w:p w:rsidR="00280B9E" w:rsidRPr="00CD31F6" w:rsidRDefault="00280B9E" w:rsidP="00E65D08">
            <w:pPr>
              <w:rPr>
                <w:rFonts w:ascii="Arial Narrow" w:hAnsi="Arial Narrow"/>
                <w:sz w:val="22"/>
                <w:szCs w:val="22"/>
              </w:rPr>
            </w:pPr>
          </w:p>
          <w:p w:rsidR="00593066" w:rsidRPr="00CD31F6" w:rsidRDefault="00593066" w:rsidP="00E65D08">
            <w:pPr>
              <w:rPr>
                <w:rFonts w:ascii="Arial Narrow" w:hAnsi="Arial Narrow"/>
                <w:sz w:val="22"/>
                <w:szCs w:val="22"/>
              </w:rPr>
            </w:pPr>
          </w:p>
        </w:tc>
      </w:tr>
      <w:tr w:rsidR="00836821" w:rsidRPr="00AD6078" w:rsidTr="00280B9E">
        <w:tc>
          <w:tcPr>
            <w:tcW w:w="4819" w:type="dxa"/>
            <w:shd w:val="clear" w:color="auto" w:fill="F2F2F2" w:themeFill="background1" w:themeFillShade="F2"/>
          </w:tcPr>
          <w:p w:rsidR="00836821" w:rsidRPr="00280B9E" w:rsidRDefault="00836821" w:rsidP="00280B9E">
            <w:pPr>
              <w:pStyle w:val="Corpodeltesto2"/>
              <w:spacing w:before="120"/>
              <w:jc w:val="both"/>
              <w:rPr>
                <w:rFonts w:ascii="Arial Narrow" w:hAnsi="Arial Narrow"/>
                <w:sz w:val="22"/>
                <w:szCs w:val="22"/>
              </w:rPr>
            </w:pPr>
            <w:r w:rsidRPr="00280B9E">
              <w:rPr>
                <w:rFonts w:ascii="Arial Narrow" w:hAnsi="Arial Narrow"/>
                <w:sz w:val="22"/>
                <w:szCs w:val="22"/>
              </w:rPr>
              <w:t>Unterzeichnung mit digitaler Unterschrift</w:t>
            </w:r>
            <w:r w:rsidRPr="00280B9E">
              <w:rPr>
                <w:rFonts w:ascii="Arial Narrow" w:hAnsi="Arial Narrow"/>
                <w:sz w:val="22"/>
                <w:szCs w:val="22"/>
                <w:vertAlign w:val="superscript"/>
              </w:rPr>
              <w:t>1</w:t>
            </w:r>
          </w:p>
        </w:tc>
        <w:tc>
          <w:tcPr>
            <w:tcW w:w="283" w:type="dxa"/>
          </w:tcPr>
          <w:p w:rsidR="00836821" w:rsidRPr="00280B9E" w:rsidRDefault="00836821" w:rsidP="00280B9E">
            <w:pPr>
              <w:pStyle w:val="Corpodeltesto2"/>
              <w:spacing w:before="120"/>
              <w:jc w:val="both"/>
              <w:rPr>
                <w:rFonts w:ascii="Arial Narrow" w:hAnsi="Arial Narrow"/>
                <w:sz w:val="22"/>
                <w:szCs w:val="22"/>
              </w:rPr>
            </w:pPr>
          </w:p>
        </w:tc>
        <w:tc>
          <w:tcPr>
            <w:tcW w:w="4819" w:type="dxa"/>
            <w:shd w:val="clear" w:color="auto" w:fill="F2F2F2" w:themeFill="background1" w:themeFillShade="F2"/>
          </w:tcPr>
          <w:p w:rsidR="00836821" w:rsidRPr="00280B9E" w:rsidRDefault="00836821" w:rsidP="00280B9E">
            <w:pPr>
              <w:pStyle w:val="Corpodeltesto2"/>
              <w:spacing w:before="120"/>
              <w:jc w:val="both"/>
              <w:rPr>
                <w:rFonts w:ascii="Arial Narrow" w:hAnsi="Arial Narrow"/>
                <w:sz w:val="22"/>
                <w:szCs w:val="22"/>
              </w:rPr>
            </w:pPr>
            <w:r w:rsidRPr="00280B9E">
              <w:rPr>
                <w:rFonts w:ascii="Arial Narrow" w:hAnsi="Arial Narrow"/>
                <w:sz w:val="22"/>
                <w:szCs w:val="22"/>
              </w:rPr>
              <w:t>Sottoscrizione con firma digitale</w:t>
            </w:r>
            <w:r w:rsidRPr="00280B9E">
              <w:rPr>
                <w:rFonts w:ascii="Arial Narrow" w:hAnsi="Arial Narrow"/>
                <w:sz w:val="22"/>
                <w:szCs w:val="22"/>
                <w:vertAlign w:val="superscript"/>
              </w:rPr>
              <w:t>1</w:t>
            </w:r>
          </w:p>
        </w:tc>
      </w:tr>
      <w:tr w:rsidR="00836821" w:rsidRPr="00CD31F6" w:rsidTr="00836821">
        <w:tc>
          <w:tcPr>
            <w:tcW w:w="4819" w:type="dxa"/>
          </w:tcPr>
          <w:p w:rsidR="00836821" w:rsidRDefault="00836821" w:rsidP="00FA4B6D">
            <w:pPr>
              <w:rPr>
                <w:rFonts w:ascii="Arial Narrow" w:hAnsi="Arial Narrow"/>
                <w:sz w:val="22"/>
                <w:szCs w:val="22"/>
                <w:lang w:val="de-DE"/>
              </w:rPr>
            </w:pPr>
          </w:p>
          <w:p w:rsidR="00280B9E" w:rsidRDefault="00280B9E" w:rsidP="00FA4B6D">
            <w:pPr>
              <w:rPr>
                <w:rFonts w:ascii="Arial Narrow" w:hAnsi="Arial Narrow"/>
                <w:sz w:val="22"/>
                <w:szCs w:val="22"/>
                <w:lang w:val="de-DE"/>
              </w:rPr>
            </w:pPr>
          </w:p>
          <w:p w:rsidR="00280B9E" w:rsidRPr="00CD31F6" w:rsidRDefault="00280B9E" w:rsidP="00FA4B6D">
            <w:pPr>
              <w:rPr>
                <w:rFonts w:ascii="Arial Narrow" w:hAnsi="Arial Narrow"/>
                <w:sz w:val="22"/>
                <w:szCs w:val="22"/>
                <w:lang w:val="de-DE"/>
              </w:rPr>
            </w:pPr>
          </w:p>
        </w:tc>
        <w:tc>
          <w:tcPr>
            <w:tcW w:w="283" w:type="dxa"/>
          </w:tcPr>
          <w:p w:rsidR="00836821" w:rsidRPr="00CD31F6" w:rsidRDefault="00836821" w:rsidP="00FA4B6D">
            <w:pPr>
              <w:pStyle w:val="Corpodeltesto2"/>
              <w:jc w:val="left"/>
              <w:rPr>
                <w:rFonts w:ascii="Arial Narrow" w:hAnsi="Arial Narrow"/>
                <w:b w:val="0"/>
                <w:sz w:val="22"/>
                <w:szCs w:val="22"/>
                <w:lang w:val="de-DE"/>
              </w:rPr>
            </w:pPr>
          </w:p>
        </w:tc>
        <w:tc>
          <w:tcPr>
            <w:tcW w:w="4819" w:type="dxa"/>
          </w:tcPr>
          <w:p w:rsidR="00836821" w:rsidRPr="00CD31F6" w:rsidRDefault="00836821" w:rsidP="00FA4B6D">
            <w:pPr>
              <w:rPr>
                <w:rFonts w:ascii="Arial Narrow" w:hAnsi="Arial Narrow"/>
                <w:sz w:val="22"/>
                <w:szCs w:val="22"/>
              </w:rPr>
            </w:pPr>
          </w:p>
        </w:tc>
      </w:tr>
      <w:tr w:rsidR="00683943" w:rsidRPr="00CD31F6" w:rsidTr="00836821">
        <w:tc>
          <w:tcPr>
            <w:tcW w:w="4819" w:type="dxa"/>
          </w:tcPr>
          <w:p w:rsidR="00836821" w:rsidRDefault="00280B9E" w:rsidP="00FA4B6D">
            <w:pPr>
              <w:rPr>
                <w:rFonts w:ascii="Arial Narrow" w:hAnsi="Arial Narrow"/>
                <w:sz w:val="22"/>
                <w:szCs w:val="22"/>
                <w:lang w:val="de-DE"/>
              </w:rPr>
            </w:pPr>
            <w:r>
              <w:rPr>
                <w:rFonts w:ascii="Arial Narrow" w:hAnsi="Arial Narrow"/>
                <w:sz w:val="22"/>
                <w:szCs w:val="22"/>
                <w:lang w:val="de-DE"/>
              </w:rPr>
              <w:fldChar w:fldCharType="begin">
                <w:ffData>
                  <w:name w:val="Testo19"/>
                  <w:enabled/>
                  <w:calcOnExit w:val="0"/>
                  <w:textInput/>
                </w:ffData>
              </w:fldChar>
            </w:r>
            <w:bookmarkStart w:id="18" w:name="Testo19"/>
            <w:r>
              <w:rPr>
                <w:rFonts w:ascii="Arial Narrow" w:hAnsi="Arial Narrow"/>
                <w:sz w:val="22"/>
                <w:szCs w:val="22"/>
                <w:lang w:val="de-DE"/>
              </w:rPr>
              <w:instrText xml:space="preserve"> FORMTEXT </w:instrText>
            </w:r>
            <w:r>
              <w:rPr>
                <w:rFonts w:ascii="Arial Narrow" w:hAnsi="Arial Narrow"/>
                <w:sz w:val="22"/>
                <w:szCs w:val="22"/>
                <w:lang w:val="de-DE"/>
              </w:rPr>
            </w:r>
            <w:r>
              <w:rPr>
                <w:rFonts w:ascii="Arial Narrow" w:hAnsi="Arial Narrow"/>
                <w:sz w:val="22"/>
                <w:szCs w:val="22"/>
                <w:lang w:val="de-DE"/>
              </w:rPr>
              <w:fldChar w:fldCharType="separate"/>
            </w:r>
            <w:r>
              <w:rPr>
                <w:rFonts w:ascii="Arial Narrow" w:hAnsi="Arial Narrow"/>
                <w:noProof/>
                <w:sz w:val="22"/>
                <w:szCs w:val="22"/>
                <w:lang w:val="de-DE"/>
              </w:rPr>
              <w:t> </w:t>
            </w:r>
            <w:r>
              <w:rPr>
                <w:rFonts w:ascii="Arial Narrow" w:hAnsi="Arial Narrow"/>
                <w:noProof/>
                <w:sz w:val="22"/>
                <w:szCs w:val="22"/>
                <w:lang w:val="de-DE"/>
              </w:rPr>
              <w:t> </w:t>
            </w:r>
            <w:r>
              <w:rPr>
                <w:rFonts w:ascii="Arial Narrow" w:hAnsi="Arial Narrow"/>
                <w:noProof/>
                <w:sz w:val="22"/>
                <w:szCs w:val="22"/>
                <w:lang w:val="de-DE"/>
              </w:rPr>
              <w:t> </w:t>
            </w:r>
            <w:r>
              <w:rPr>
                <w:rFonts w:ascii="Arial Narrow" w:hAnsi="Arial Narrow"/>
                <w:noProof/>
                <w:sz w:val="22"/>
                <w:szCs w:val="22"/>
                <w:lang w:val="de-DE"/>
              </w:rPr>
              <w:t> </w:t>
            </w:r>
            <w:r>
              <w:rPr>
                <w:rFonts w:ascii="Arial Narrow" w:hAnsi="Arial Narrow"/>
                <w:noProof/>
                <w:sz w:val="22"/>
                <w:szCs w:val="22"/>
                <w:lang w:val="de-DE"/>
              </w:rPr>
              <w:t> </w:t>
            </w:r>
            <w:r>
              <w:rPr>
                <w:rFonts w:ascii="Arial Narrow" w:hAnsi="Arial Narrow"/>
                <w:sz w:val="22"/>
                <w:szCs w:val="22"/>
                <w:lang w:val="de-DE"/>
              </w:rPr>
              <w:fldChar w:fldCharType="end"/>
            </w:r>
            <w:bookmarkEnd w:id="18"/>
          </w:p>
          <w:p w:rsidR="00683943" w:rsidRPr="00CD31F6" w:rsidRDefault="00836821" w:rsidP="00FA4B6D">
            <w:pPr>
              <w:rPr>
                <w:rFonts w:ascii="Arial Narrow" w:hAnsi="Arial Narrow"/>
                <w:sz w:val="22"/>
                <w:szCs w:val="22"/>
                <w:lang w:val="de-DE"/>
              </w:rPr>
            </w:pPr>
            <w:r>
              <w:rPr>
                <w:rFonts w:ascii="Arial Narrow" w:hAnsi="Arial Narrow"/>
                <w:sz w:val="22"/>
                <w:szCs w:val="22"/>
                <w:lang w:val="de-DE"/>
              </w:rPr>
              <w:t>Gesetzlicher</w:t>
            </w:r>
            <w:r w:rsidR="00593066" w:rsidRPr="00CD31F6">
              <w:rPr>
                <w:rFonts w:ascii="Arial Narrow" w:hAnsi="Arial Narrow"/>
                <w:sz w:val="22"/>
                <w:szCs w:val="22"/>
                <w:lang w:val="de-DE"/>
              </w:rPr>
              <w:t xml:space="preserve"> Vertreter</w:t>
            </w:r>
            <w:r w:rsidR="00502FEF">
              <w:rPr>
                <w:rFonts w:ascii="Arial Narrow" w:hAnsi="Arial Narrow"/>
                <w:sz w:val="22"/>
                <w:szCs w:val="22"/>
                <w:lang w:val="de-DE"/>
              </w:rPr>
              <w:br/>
            </w:r>
            <w:r w:rsidR="00593066" w:rsidRPr="00CD31F6">
              <w:rPr>
                <w:rFonts w:ascii="Arial Narrow" w:hAnsi="Arial Narrow"/>
                <w:sz w:val="22"/>
                <w:szCs w:val="22"/>
                <w:lang w:val="de-DE"/>
              </w:rPr>
              <w:t xml:space="preserve">der </w:t>
            </w:r>
            <w:r w:rsidR="00C43291">
              <w:rPr>
                <w:rFonts w:ascii="Arial Narrow" w:hAnsi="Arial Narrow"/>
                <w:sz w:val="22"/>
                <w:szCs w:val="22"/>
                <w:lang w:val="de-DE"/>
              </w:rPr>
              <w:t>Kreditg</w:t>
            </w:r>
            <w:r w:rsidR="00593066" w:rsidRPr="00CD31F6">
              <w:rPr>
                <w:rFonts w:ascii="Arial Narrow" w:hAnsi="Arial Narrow"/>
                <w:sz w:val="22"/>
                <w:szCs w:val="22"/>
                <w:lang w:val="de-DE"/>
              </w:rPr>
              <w:t>arantiegenossenschaft</w:t>
            </w:r>
          </w:p>
        </w:tc>
        <w:tc>
          <w:tcPr>
            <w:tcW w:w="283" w:type="dxa"/>
          </w:tcPr>
          <w:p w:rsidR="00683943" w:rsidRPr="00CD31F6" w:rsidRDefault="00683943" w:rsidP="00FA4B6D">
            <w:pPr>
              <w:pStyle w:val="Corpodeltesto2"/>
              <w:jc w:val="left"/>
              <w:rPr>
                <w:rFonts w:ascii="Arial Narrow" w:hAnsi="Arial Narrow"/>
                <w:b w:val="0"/>
                <w:sz w:val="22"/>
                <w:szCs w:val="22"/>
                <w:lang w:val="de-DE"/>
              </w:rPr>
            </w:pPr>
          </w:p>
        </w:tc>
        <w:tc>
          <w:tcPr>
            <w:tcW w:w="4819" w:type="dxa"/>
          </w:tcPr>
          <w:p w:rsidR="00836821" w:rsidRDefault="00280B9E" w:rsidP="00FA4B6D">
            <w:pPr>
              <w:rPr>
                <w:rFonts w:ascii="Arial Narrow" w:hAnsi="Arial Narrow"/>
                <w:sz w:val="22"/>
                <w:szCs w:val="22"/>
              </w:rPr>
            </w:pPr>
            <w:r>
              <w:rPr>
                <w:rFonts w:ascii="Arial Narrow" w:hAnsi="Arial Narrow"/>
                <w:sz w:val="22"/>
                <w:szCs w:val="22"/>
              </w:rPr>
              <w:fldChar w:fldCharType="begin">
                <w:ffData>
                  <w:name w:val="Testo20"/>
                  <w:enabled/>
                  <w:calcOnExit w:val="0"/>
                  <w:textInput/>
                </w:ffData>
              </w:fldChar>
            </w:r>
            <w:bookmarkStart w:id="19" w:name="Testo20"/>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9"/>
          </w:p>
          <w:p w:rsidR="00683943" w:rsidRPr="00CD31F6" w:rsidRDefault="00836821" w:rsidP="00FA4B6D">
            <w:pPr>
              <w:rPr>
                <w:rFonts w:ascii="Arial Narrow" w:hAnsi="Arial Narrow"/>
                <w:sz w:val="22"/>
                <w:szCs w:val="22"/>
              </w:rPr>
            </w:pPr>
            <w:r>
              <w:rPr>
                <w:rFonts w:ascii="Arial Narrow" w:hAnsi="Arial Narrow"/>
                <w:sz w:val="22"/>
                <w:szCs w:val="22"/>
              </w:rPr>
              <w:t>L</w:t>
            </w:r>
            <w:r w:rsidR="00683943" w:rsidRPr="00CD31F6">
              <w:rPr>
                <w:rFonts w:ascii="Arial Narrow" w:hAnsi="Arial Narrow"/>
                <w:sz w:val="22"/>
                <w:szCs w:val="22"/>
              </w:rPr>
              <w:t xml:space="preserve">egale rappresentante </w:t>
            </w:r>
            <w:r>
              <w:rPr>
                <w:rFonts w:ascii="Arial Narrow" w:hAnsi="Arial Narrow"/>
                <w:sz w:val="22"/>
                <w:szCs w:val="22"/>
              </w:rPr>
              <w:br/>
              <w:t xml:space="preserve">del </w:t>
            </w:r>
            <w:r w:rsidR="00683943" w:rsidRPr="00CD31F6">
              <w:rPr>
                <w:rFonts w:ascii="Arial Narrow" w:hAnsi="Arial Narrow"/>
                <w:sz w:val="22"/>
                <w:szCs w:val="22"/>
              </w:rPr>
              <w:t xml:space="preserve">Confidi </w:t>
            </w:r>
          </w:p>
        </w:tc>
      </w:tr>
      <w:tr w:rsidR="00593066" w:rsidRPr="00CD31F6" w:rsidTr="00836821">
        <w:tc>
          <w:tcPr>
            <w:tcW w:w="4819" w:type="dxa"/>
          </w:tcPr>
          <w:p w:rsidR="00593066" w:rsidRDefault="00593066" w:rsidP="00593066">
            <w:pPr>
              <w:rPr>
                <w:rFonts w:ascii="Arial Narrow" w:hAnsi="Arial Narrow"/>
                <w:sz w:val="22"/>
                <w:szCs w:val="22"/>
              </w:rPr>
            </w:pPr>
          </w:p>
          <w:p w:rsidR="00280B9E" w:rsidRDefault="00280B9E" w:rsidP="00593066">
            <w:pPr>
              <w:rPr>
                <w:rFonts w:ascii="Arial Narrow" w:hAnsi="Arial Narrow"/>
                <w:sz w:val="22"/>
                <w:szCs w:val="22"/>
              </w:rPr>
            </w:pPr>
          </w:p>
          <w:p w:rsidR="00280B9E" w:rsidRPr="00CD31F6" w:rsidRDefault="00280B9E" w:rsidP="00593066">
            <w:pPr>
              <w:rPr>
                <w:rFonts w:ascii="Arial Narrow" w:hAnsi="Arial Narrow"/>
                <w:sz w:val="22"/>
                <w:szCs w:val="22"/>
              </w:rPr>
            </w:pPr>
          </w:p>
        </w:tc>
        <w:tc>
          <w:tcPr>
            <w:tcW w:w="283" w:type="dxa"/>
          </w:tcPr>
          <w:p w:rsidR="00593066" w:rsidRPr="00CD31F6" w:rsidRDefault="00593066" w:rsidP="00593066">
            <w:pPr>
              <w:pStyle w:val="Corpodeltesto2"/>
              <w:rPr>
                <w:rFonts w:ascii="Arial Narrow" w:hAnsi="Arial Narrow"/>
                <w:b w:val="0"/>
                <w:sz w:val="22"/>
                <w:szCs w:val="22"/>
              </w:rPr>
            </w:pPr>
          </w:p>
        </w:tc>
        <w:tc>
          <w:tcPr>
            <w:tcW w:w="4819" w:type="dxa"/>
          </w:tcPr>
          <w:p w:rsidR="00593066" w:rsidRPr="00CD31F6" w:rsidRDefault="00593066" w:rsidP="00593066">
            <w:pPr>
              <w:rPr>
                <w:rFonts w:ascii="Arial Narrow" w:hAnsi="Arial Narrow"/>
                <w:sz w:val="22"/>
                <w:szCs w:val="22"/>
              </w:rPr>
            </w:pPr>
          </w:p>
        </w:tc>
      </w:tr>
      <w:tr w:rsidR="00683943" w:rsidRPr="00CD31F6" w:rsidTr="00B90DA6">
        <w:tc>
          <w:tcPr>
            <w:tcW w:w="4819" w:type="dxa"/>
          </w:tcPr>
          <w:p w:rsidR="00683943" w:rsidRPr="00CD31F6" w:rsidRDefault="00593066" w:rsidP="00FA4B6D">
            <w:pPr>
              <w:rPr>
                <w:rFonts w:ascii="Arial Narrow" w:hAnsi="Arial Narrow"/>
                <w:sz w:val="22"/>
                <w:szCs w:val="22"/>
                <w:lang w:val="de-DE"/>
              </w:rPr>
            </w:pPr>
            <w:r w:rsidRPr="00CD31F6">
              <w:rPr>
                <w:rFonts w:ascii="Arial Narrow" w:hAnsi="Arial Narrow"/>
                <w:sz w:val="22"/>
                <w:szCs w:val="22"/>
                <w:lang w:val="de-DE"/>
              </w:rPr>
              <w:t>On. Dr. Michl Ebner</w:t>
            </w:r>
          </w:p>
          <w:p w:rsidR="00593066" w:rsidRPr="00CD31F6" w:rsidRDefault="00593066" w:rsidP="00FA4B6D">
            <w:pPr>
              <w:rPr>
                <w:rFonts w:ascii="Arial Narrow" w:hAnsi="Arial Narrow"/>
                <w:sz w:val="22"/>
                <w:szCs w:val="22"/>
                <w:lang w:val="de-DE"/>
              </w:rPr>
            </w:pPr>
            <w:r w:rsidRPr="00CD31F6">
              <w:rPr>
                <w:rFonts w:ascii="Arial Narrow" w:hAnsi="Arial Narrow"/>
                <w:sz w:val="22"/>
                <w:szCs w:val="22"/>
                <w:lang w:val="de-DE"/>
              </w:rPr>
              <w:t xml:space="preserve">Präsident </w:t>
            </w:r>
            <w:r w:rsidR="007A0166" w:rsidRPr="00CD31F6">
              <w:rPr>
                <w:rFonts w:ascii="Arial Narrow" w:hAnsi="Arial Narrow"/>
                <w:sz w:val="22"/>
                <w:szCs w:val="22"/>
                <w:lang w:val="de-DE"/>
              </w:rPr>
              <w:t xml:space="preserve">und gesetzlicher Vertreter </w:t>
            </w:r>
            <w:r w:rsidR="006B4CD7">
              <w:rPr>
                <w:rFonts w:ascii="Arial Narrow" w:hAnsi="Arial Narrow"/>
                <w:sz w:val="22"/>
                <w:szCs w:val="22"/>
                <w:lang w:val="de-DE"/>
              </w:rPr>
              <w:br/>
            </w:r>
            <w:r w:rsidRPr="00CD31F6">
              <w:rPr>
                <w:rFonts w:ascii="Arial Narrow" w:hAnsi="Arial Narrow"/>
                <w:sz w:val="22"/>
                <w:szCs w:val="22"/>
                <w:lang w:val="de-DE"/>
              </w:rPr>
              <w:t>der Handelskammer Bozen</w:t>
            </w:r>
          </w:p>
        </w:tc>
        <w:tc>
          <w:tcPr>
            <w:tcW w:w="283" w:type="dxa"/>
          </w:tcPr>
          <w:p w:rsidR="00683943" w:rsidRPr="00CD31F6" w:rsidRDefault="00683943" w:rsidP="00FA4B6D">
            <w:pPr>
              <w:pStyle w:val="Corpodeltesto2"/>
              <w:jc w:val="left"/>
              <w:rPr>
                <w:rFonts w:ascii="Arial Narrow" w:hAnsi="Arial Narrow"/>
                <w:b w:val="0"/>
                <w:sz w:val="22"/>
                <w:szCs w:val="22"/>
                <w:lang w:val="de-DE"/>
              </w:rPr>
            </w:pPr>
          </w:p>
        </w:tc>
        <w:tc>
          <w:tcPr>
            <w:tcW w:w="4819" w:type="dxa"/>
          </w:tcPr>
          <w:p w:rsidR="00683943" w:rsidRPr="00CD31F6" w:rsidRDefault="00593066" w:rsidP="00FA4B6D">
            <w:pPr>
              <w:rPr>
                <w:rFonts w:ascii="Arial Narrow" w:hAnsi="Arial Narrow"/>
                <w:sz w:val="22"/>
                <w:szCs w:val="22"/>
              </w:rPr>
            </w:pPr>
            <w:r w:rsidRPr="00CD31F6">
              <w:rPr>
                <w:rFonts w:ascii="Arial Narrow" w:hAnsi="Arial Narrow"/>
                <w:sz w:val="22"/>
                <w:szCs w:val="22"/>
              </w:rPr>
              <w:t>On. Dr. Michl Ebner</w:t>
            </w:r>
          </w:p>
          <w:p w:rsidR="00593066" w:rsidRPr="00CD31F6" w:rsidRDefault="00593066" w:rsidP="00FA4B6D">
            <w:pPr>
              <w:rPr>
                <w:rFonts w:ascii="Arial Narrow" w:hAnsi="Arial Narrow"/>
                <w:sz w:val="22"/>
                <w:szCs w:val="22"/>
              </w:rPr>
            </w:pPr>
            <w:r w:rsidRPr="00CD31F6">
              <w:rPr>
                <w:rFonts w:ascii="Arial Narrow" w:hAnsi="Arial Narrow"/>
                <w:sz w:val="22"/>
                <w:szCs w:val="22"/>
              </w:rPr>
              <w:t xml:space="preserve">Presidente </w:t>
            </w:r>
            <w:r w:rsidR="007A0166" w:rsidRPr="00CD31F6">
              <w:rPr>
                <w:rFonts w:ascii="Arial Narrow" w:hAnsi="Arial Narrow"/>
                <w:sz w:val="22"/>
                <w:szCs w:val="22"/>
              </w:rPr>
              <w:t xml:space="preserve">e legale rappresentante </w:t>
            </w:r>
            <w:r w:rsidR="006B4CD7">
              <w:rPr>
                <w:rFonts w:ascii="Arial Narrow" w:hAnsi="Arial Narrow"/>
                <w:sz w:val="22"/>
                <w:szCs w:val="22"/>
              </w:rPr>
              <w:br/>
            </w:r>
            <w:r w:rsidRPr="00CD31F6">
              <w:rPr>
                <w:rFonts w:ascii="Arial Narrow" w:hAnsi="Arial Narrow"/>
                <w:sz w:val="22"/>
                <w:szCs w:val="22"/>
              </w:rPr>
              <w:t>della Camera di commercio di Bolzano</w:t>
            </w:r>
          </w:p>
        </w:tc>
      </w:tr>
      <w:tr w:rsidR="00836821" w:rsidRPr="00CD31F6" w:rsidTr="00B90DA6">
        <w:tc>
          <w:tcPr>
            <w:tcW w:w="4819" w:type="dxa"/>
          </w:tcPr>
          <w:p w:rsidR="00836821" w:rsidRPr="0097228C" w:rsidRDefault="00836821" w:rsidP="00FA4B6D">
            <w:pPr>
              <w:rPr>
                <w:rFonts w:ascii="Arial Narrow" w:hAnsi="Arial Narrow"/>
                <w:sz w:val="22"/>
                <w:szCs w:val="22"/>
              </w:rPr>
            </w:pPr>
          </w:p>
          <w:p w:rsidR="00280B9E" w:rsidRPr="0097228C" w:rsidRDefault="00280B9E" w:rsidP="00FA4B6D">
            <w:pPr>
              <w:rPr>
                <w:rFonts w:ascii="Arial Narrow" w:hAnsi="Arial Narrow"/>
                <w:sz w:val="22"/>
                <w:szCs w:val="22"/>
              </w:rPr>
            </w:pPr>
          </w:p>
          <w:p w:rsidR="00280B9E" w:rsidRPr="0097228C" w:rsidRDefault="00280B9E" w:rsidP="00FA4B6D">
            <w:pPr>
              <w:rPr>
                <w:rFonts w:ascii="Arial Narrow" w:hAnsi="Arial Narrow"/>
                <w:sz w:val="22"/>
                <w:szCs w:val="22"/>
              </w:rPr>
            </w:pPr>
          </w:p>
        </w:tc>
        <w:tc>
          <w:tcPr>
            <w:tcW w:w="283" w:type="dxa"/>
          </w:tcPr>
          <w:p w:rsidR="00836821" w:rsidRPr="0097228C" w:rsidRDefault="00836821" w:rsidP="00FA4B6D">
            <w:pPr>
              <w:pStyle w:val="Corpodeltesto2"/>
              <w:jc w:val="left"/>
              <w:rPr>
                <w:rFonts w:ascii="Arial Narrow" w:hAnsi="Arial Narrow"/>
                <w:b w:val="0"/>
                <w:sz w:val="22"/>
                <w:szCs w:val="22"/>
              </w:rPr>
            </w:pPr>
          </w:p>
        </w:tc>
        <w:tc>
          <w:tcPr>
            <w:tcW w:w="4819" w:type="dxa"/>
          </w:tcPr>
          <w:p w:rsidR="00836821" w:rsidRPr="00CD31F6" w:rsidRDefault="00836821" w:rsidP="00FA4B6D">
            <w:pPr>
              <w:rPr>
                <w:rFonts w:ascii="Arial Narrow" w:hAnsi="Arial Narrow"/>
                <w:sz w:val="22"/>
                <w:szCs w:val="22"/>
              </w:rPr>
            </w:pPr>
          </w:p>
        </w:tc>
      </w:tr>
      <w:tr w:rsidR="00836821" w:rsidRPr="00280B9E" w:rsidTr="0097228C">
        <w:tc>
          <w:tcPr>
            <w:tcW w:w="4819" w:type="dxa"/>
          </w:tcPr>
          <w:p w:rsidR="00836821" w:rsidRPr="00280B9E" w:rsidRDefault="00836821" w:rsidP="0097228C">
            <w:pPr>
              <w:tabs>
                <w:tab w:val="left" w:pos="142"/>
              </w:tabs>
              <w:jc w:val="both"/>
              <w:rPr>
                <w:rFonts w:ascii="Arial Narrow" w:hAnsi="Arial Narrow" w:cs="Arial"/>
                <w:sz w:val="18"/>
                <w:szCs w:val="22"/>
                <w:lang w:val="de-DE"/>
              </w:rPr>
            </w:pPr>
            <w:r w:rsidRPr="003E5A8D">
              <w:rPr>
                <w:rFonts w:ascii="Arial Narrow" w:hAnsi="Arial Narrow"/>
                <w:sz w:val="18"/>
                <w:szCs w:val="22"/>
                <w:lang w:val="de-DE"/>
              </w:rPr>
              <w:br w:type="page"/>
            </w:r>
            <w:r w:rsidRPr="00280B9E">
              <w:rPr>
                <w:rFonts w:ascii="Arial Narrow" w:hAnsi="Arial Narrow" w:cs="Arial"/>
                <w:sz w:val="18"/>
                <w:szCs w:val="22"/>
                <w:vertAlign w:val="superscript"/>
                <w:lang w:val="de-DE"/>
              </w:rPr>
              <w:t>1</w:t>
            </w:r>
            <w:r w:rsidRPr="00280B9E">
              <w:rPr>
                <w:rFonts w:ascii="Arial Narrow" w:hAnsi="Arial Narrow" w:cs="Arial"/>
                <w:sz w:val="18"/>
                <w:szCs w:val="22"/>
                <w:vertAlign w:val="superscript"/>
                <w:lang w:val="de-DE"/>
              </w:rPr>
              <w:tab/>
            </w:r>
            <w:r w:rsidRPr="00280B9E">
              <w:rPr>
                <w:rFonts w:ascii="Arial Narrow" w:hAnsi="Arial Narrow" w:cs="Arial"/>
                <w:sz w:val="18"/>
                <w:szCs w:val="22"/>
                <w:lang w:val="de-DE"/>
              </w:rPr>
              <w:t>Die Vereinbarungen, welche von nicht zertifizierten E-Mail-Adressen übermittelt werden und/oder nicht digital unterzeichnet sind, werden nicht zugelassen.</w:t>
            </w:r>
          </w:p>
        </w:tc>
        <w:tc>
          <w:tcPr>
            <w:tcW w:w="283" w:type="dxa"/>
          </w:tcPr>
          <w:p w:rsidR="00836821" w:rsidRPr="00280B9E" w:rsidRDefault="00836821" w:rsidP="0097228C">
            <w:pPr>
              <w:pStyle w:val="Corpodeltesto2"/>
              <w:jc w:val="both"/>
              <w:rPr>
                <w:rFonts w:ascii="Arial Narrow" w:hAnsi="Arial Narrow" w:cs="Arial"/>
                <w:sz w:val="18"/>
                <w:szCs w:val="22"/>
                <w:lang w:val="de-DE"/>
              </w:rPr>
            </w:pPr>
          </w:p>
        </w:tc>
        <w:tc>
          <w:tcPr>
            <w:tcW w:w="4819" w:type="dxa"/>
          </w:tcPr>
          <w:p w:rsidR="00836821" w:rsidRPr="00280B9E" w:rsidRDefault="00836821" w:rsidP="0097228C">
            <w:pPr>
              <w:tabs>
                <w:tab w:val="left" w:pos="143"/>
              </w:tabs>
              <w:jc w:val="both"/>
              <w:rPr>
                <w:rFonts w:ascii="Arial Narrow" w:hAnsi="Arial Narrow" w:cs="Arial"/>
                <w:sz w:val="18"/>
                <w:szCs w:val="22"/>
              </w:rPr>
            </w:pPr>
            <w:r w:rsidRPr="00280B9E">
              <w:rPr>
                <w:rFonts w:ascii="Arial Narrow" w:hAnsi="Arial Narrow" w:cs="Arial"/>
                <w:sz w:val="18"/>
                <w:szCs w:val="22"/>
                <w:vertAlign w:val="superscript"/>
              </w:rPr>
              <w:t>1</w:t>
            </w:r>
            <w:r w:rsidRPr="00280B9E">
              <w:rPr>
                <w:rFonts w:ascii="Arial Narrow" w:hAnsi="Arial Narrow" w:cs="Arial"/>
                <w:sz w:val="18"/>
                <w:szCs w:val="22"/>
                <w:vertAlign w:val="superscript"/>
              </w:rPr>
              <w:tab/>
            </w:r>
            <w:r w:rsidRPr="00280B9E">
              <w:rPr>
                <w:rFonts w:ascii="Arial Narrow" w:hAnsi="Arial Narrow" w:cs="Arial"/>
                <w:sz w:val="18"/>
                <w:szCs w:val="22"/>
              </w:rPr>
              <w:t>Le convenzioni inviate da caselle di posta elettronica non certificata e/o non firmate digitalmente non saranno considerate ammissibili.</w:t>
            </w:r>
          </w:p>
        </w:tc>
      </w:tr>
    </w:tbl>
    <w:p w:rsidR="002B66FD" w:rsidRPr="00CD31F6" w:rsidRDefault="002B66FD" w:rsidP="00E65D08">
      <w:pPr>
        <w:pStyle w:val="Corpodeltesto2"/>
        <w:jc w:val="both"/>
        <w:rPr>
          <w:rFonts w:ascii="Arial Narrow" w:hAnsi="Arial Narrow"/>
          <w:sz w:val="22"/>
          <w:szCs w:val="22"/>
        </w:rPr>
      </w:pPr>
    </w:p>
    <w:sectPr w:rsidR="002B66FD" w:rsidRPr="00CD31F6" w:rsidSect="004A131E">
      <w:footerReference w:type="even" r:id="rId8"/>
      <w:pgSz w:w="11906" w:h="16838"/>
      <w:pgMar w:top="1135" w:right="1134" w:bottom="426"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634" w:rsidRDefault="00BE1634">
      <w:r>
        <w:separator/>
      </w:r>
    </w:p>
  </w:endnote>
  <w:endnote w:type="continuationSeparator" w:id="0">
    <w:p w:rsidR="00BE1634" w:rsidRDefault="00BE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JasmineUPC">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634" w:rsidRDefault="00BE163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E1634" w:rsidRDefault="00BE16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634" w:rsidRDefault="00BE1634">
      <w:r>
        <w:separator/>
      </w:r>
    </w:p>
  </w:footnote>
  <w:footnote w:type="continuationSeparator" w:id="0">
    <w:p w:rsidR="00BE1634" w:rsidRDefault="00BE1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C58"/>
    <w:multiLevelType w:val="hybridMultilevel"/>
    <w:tmpl w:val="72AA84F4"/>
    <w:lvl w:ilvl="0" w:tplc="FB9AF300">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686DBD"/>
    <w:multiLevelType w:val="hybridMultilevel"/>
    <w:tmpl w:val="768C7B28"/>
    <w:lvl w:ilvl="0" w:tplc="04100005">
      <w:start w:val="1"/>
      <w:numFmt w:val="bullet"/>
      <w:lvlText w:val=""/>
      <w:lvlJc w:val="left"/>
      <w:pPr>
        <w:tabs>
          <w:tab w:val="num" w:pos="855"/>
        </w:tabs>
        <w:ind w:left="855" w:hanging="855"/>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28E87D64"/>
    <w:multiLevelType w:val="hybridMultilevel"/>
    <w:tmpl w:val="6336A0F8"/>
    <w:lvl w:ilvl="0" w:tplc="04100005">
      <w:start w:val="1"/>
      <w:numFmt w:val="bullet"/>
      <w:lvlText w:val=""/>
      <w:lvlJc w:val="left"/>
      <w:pPr>
        <w:tabs>
          <w:tab w:val="num" w:pos="855"/>
        </w:tabs>
        <w:ind w:left="855" w:hanging="855"/>
      </w:pPr>
      <w:rPr>
        <w:rFonts w:ascii="Wingdings" w:hAnsi="Wingding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5E13618"/>
    <w:multiLevelType w:val="hybridMultilevel"/>
    <w:tmpl w:val="23B4356C"/>
    <w:lvl w:ilvl="0" w:tplc="6A607920">
      <w:start w:val="5"/>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6927B6"/>
    <w:multiLevelType w:val="hybridMultilevel"/>
    <w:tmpl w:val="6B2A9684"/>
    <w:lvl w:ilvl="0" w:tplc="0410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080542"/>
    <w:multiLevelType w:val="singleLevel"/>
    <w:tmpl w:val="FB9AF30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FAE1731"/>
    <w:multiLevelType w:val="hybridMultilevel"/>
    <w:tmpl w:val="AEFEC63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93A4A43"/>
    <w:multiLevelType w:val="hybridMultilevel"/>
    <w:tmpl w:val="575A8AF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A67703A"/>
    <w:multiLevelType w:val="hybridMultilevel"/>
    <w:tmpl w:val="5056681C"/>
    <w:lvl w:ilvl="0" w:tplc="FB9AF300">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7"/>
  </w:num>
  <w:num w:numId="7">
    <w:abstractNumId w:val="6"/>
  </w:num>
  <w:num w:numId="8">
    <w:abstractNumId w:val="0"/>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cumentProtection w:edit="forms" w:formatting="1" w:enforcement="1" w:cryptProviderType="rsaAES" w:cryptAlgorithmClass="hash" w:cryptAlgorithmType="typeAny" w:cryptAlgorithmSid="14" w:cryptSpinCount="100000" w:hash="T1a1a5Kbsgfd1XJauQJEufZCoqSO7Rv009lrmQTukVbXwzT0Z34DCretqmWOOj+9Oy+ZDGhjPEgUfS87phx+gg==" w:salt="0ETbvI58I13jzBQQTRC+2Q=="/>
  <w:defaultTabStop w:val="708"/>
  <w:autoHyphenation/>
  <w:hyphenationZone w:val="283"/>
  <w:noPunctuationKerning/>
  <w:characterSpacingControl w:val="doNotCompress"/>
  <w:hdrShapeDefaults>
    <o:shapedefaults v:ext="edit" spidmax="235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906"/>
    <w:rsid w:val="00000CC5"/>
    <w:rsid w:val="00004659"/>
    <w:rsid w:val="000067E6"/>
    <w:rsid w:val="00006F9C"/>
    <w:rsid w:val="00013C9D"/>
    <w:rsid w:val="000168CE"/>
    <w:rsid w:val="000217D1"/>
    <w:rsid w:val="00022898"/>
    <w:rsid w:val="00022D38"/>
    <w:rsid w:val="00026563"/>
    <w:rsid w:val="00026DB1"/>
    <w:rsid w:val="0002764D"/>
    <w:rsid w:val="00027A5B"/>
    <w:rsid w:val="00030495"/>
    <w:rsid w:val="000314BC"/>
    <w:rsid w:val="000334CF"/>
    <w:rsid w:val="00033CC8"/>
    <w:rsid w:val="00040D56"/>
    <w:rsid w:val="0004489F"/>
    <w:rsid w:val="00044B60"/>
    <w:rsid w:val="00047BB8"/>
    <w:rsid w:val="00052022"/>
    <w:rsid w:val="00056061"/>
    <w:rsid w:val="0005617D"/>
    <w:rsid w:val="00056CF7"/>
    <w:rsid w:val="0006062C"/>
    <w:rsid w:val="00061BC0"/>
    <w:rsid w:val="00061E5A"/>
    <w:rsid w:val="00061EAC"/>
    <w:rsid w:val="000620C1"/>
    <w:rsid w:val="00064B09"/>
    <w:rsid w:val="00066DAB"/>
    <w:rsid w:val="00073494"/>
    <w:rsid w:val="00073F81"/>
    <w:rsid w:val="00074652"/>
    <w:rsid w:val="00074B9D"/>
    <w:rsid w:val="00080D1A"/>
    <w:rsid w:val="000812A8"/>
    <w:rsid w:val="000820B1"/>
    <w:rsid w:val="0008343B"/>
    <w:rsid w:val="00087BEA"/>
    <w:rsid w:val="000902FA"/>
    <w:rsid w:val="00093571"/>
    <w:rsid w:val="00093685"/>
    <w:rsid w:val="00093AF9"/>
    <w:rsid w:val="00093F01"/>
    <w:rsid w:val="0009589F"/>
    <w:rsid w:val="000959AC"/>
    <w:rsid w:val="000A0446"/>
    <w:rsid w:val="000A6F09"/>
    <w:rsid w:val="000B019D"/>
    <w:rsid w:val="000B0948"/>
    <w:rsid w:val="000B0BA2"/>
    <w:rsid w:val="000B1B11"/>
    <w:rsid w:val="000B35D8"/>
    <w:rsid w:val="000C6AFD"/>
    <w:rsid w:val="000D112E"/>
    <w:rsid w:val="000D37DC"/>
    <w:rsid w:val="000D45E1"/>
    <w:rsid w:val="000D5939"/>
    <w:rsid w:val="000E1684"/>
    <w:rsid w:val="000E18BE"/>
    <w:rsid w:val="000E21B3"/>
    <w:rsid w:val="000E2C64"/>
    <w:rsid w:val="000E3725"/>
    <w:rsid w:val="000E3A43"/>
    <w:rsid w:val="000F1E09"/>
    <w:rsid w:val="000F394E"/>
    <w:rsid w:val="000F3EAF"/>
    <w:rsid w:val="000F70C8"/>
    <w:rsid w:val="000F76CE"/>
    <w:rsid w:val="00101808"/>
    <w:rsid w:val="00102C67"/>
    <w:rsid w:val="0010670A"/>
    <w:rsid w:val="001076CE"/>
    <w:rsid w:val="00113DFE"/>
    <w:rsid w:val="0011491A"/>
    <w:rsid w:val="001164E4"/>
    <w:rsid w:val="00116C7B"/>
    <w:rsid w:val="00121713"/>
    <w:rsid w:val="00125E20"/>
    <w:rsid w:val="00130261"/>
    <w:rsid w:val="00130572"/>
    <w:rsid w:val="00135236"/>
    <w:rsid w:val="0013546E"/>
    <w:rsid w:val="0013656C"/>
    <w:rsid w:val="00136B2B"/>
    <w:rsid w:val="00142DD8"/>
    <w:rsid w:val="0014522B"/>
    <w:rsid w:val="001521C1"/>
    <w:rsid w:val="00152F26"/>
    <w:rsid w:val="00154857"/>
    <w:rsid w:val="00154AFD"/>
    <w:rsid w:val="00155EA1"/>
    <w:rsid w:val="00156FD8"/>
    <w:rsid w:val="00157E05"/>
    <w:rsid w:val="0016317E"/>
    <w:rsid w:val="00164BBF"/>
    <w:rsid w:val="0016721C"/>
    <w:rsid w:val="00173951"/>
    <w:rsid w:val="00175461"/>
    <w:rsid w:val="0017552A"/>
    <w:rsid w:val="00176E3F"/>
    <w:rsid w:val="00181058"/>
    <w:rsid w:val="00185A1D"/>
    <w:rsid w:val="00187199"/>
    <w:rsid w:val="0019106B"/>
    <w:rsid w:val="00191FE2"/>
    <w:rsid w:val="00194072"/>
    <w:rsid w:val="001949B0"/>
    <w:rsid w:val="001A16FD"/>
    <w:rsid w:val="001A5A76"/>
    <w:rsid w:val="001A7011"/>
    <w:rsid w:val="001B3240"/>
    <w:rsid w:val="001B4B82"/>
    <w:rsid w:val="001B65F9"/>
    <w:rsid w:val="001C14DE"/>
    <w:rsid w:val="001C1CB7"/>
    <w:rsid w:val="001C31EC"/>
    <w:rsid w:val="001D1023"/>
    <w:rsid w:val="001D28E3"/>
    <w:rsid w:val="001D7359"/>
    <w:rsid w:val="001E2A3A"/>
    <w:rsid w:val="001E493E"/>
    <w:rsid w:val="001E4E04"/>
    <w:rsid w:val="001E77AC"/>
    <w:rsid w:val="001E7AD9"/>
    <w:rsid w:val="001E7CA7"/>
    <w:rsid w:val="001F2744"/>
    <w:rsid w:val="001F3EE9"/>
    <w:rsid w:val="001F7BCD"/>
    <w:rsid w:val="001F7E69"/>
    <w:rsid w:val="00203A91"/>
    <w:rsid w:val="002064CC"/>
    <w:rsid w:val="00207B97"/>
    <w:rsid w:val="0021288C"/>
    <w:rsid w:val="00212A52"/>
    <w:rsid w:val="00213E70"/>
    <w:rsid w:val="00217160"/>
    <w:rsid w:val="00220E71"/>
    <w:rsid w:val="0022333A"/>
    <w:rsid w:val="00226BA2"/>
    <w:rsid w:val="002275F0"/>
    <w:rsid w:val="00232B04"/>
    <w:rsid w:val="00242E4C"/>
    <w:rsid w:val="00244821"/>
    <w:rsid w:val="00244A96"/>
    <w:rsid w:val="00245457"/>
    <w:rsid w:val="0025119C"/>
    <w:rsid w:val="00251D6C"/>
    <w:rsid w:val="002524C1"/>
    <w:rsid w:val="0025348E"/>
    <w:rsid w:val="002578A8"/>
    <w:rsid w:val="00261E4F"/>
    <w:rsid w:val="00262E6E"/>
    <w:rsid w:val="00264536"/>
    <w:rsid w:val="00275591"/>
    <w:rsid w:val="0027564D"/>
    <w:rsid w:val="0027614C"/>
    <w:rsid w:val="0027757F"/>
    <w:rsid w:val="00277ECC"/>
    <w:rsid w:val="002805DC"/>
    <w:rsid w:val="00280711"/>
    <w:rsid w:val="00280B9E"/>
    <w:rsid w:val="00281BC6"/>
    <w:rsid w:val="00284EA5"/>
    <w:rsid w:val="00287C03"/>
    <w:rsid w:val="00290498"/>
    <w:rsid w:val="00293A45"/>
    <w:rsid w:val="00294200"/>
    <w:rsid w:val="00294DFF"/>
    <w:rsid w:val="00296144"/>
    <w:rsid w:val="00297781"/>
    <w:rsid w:val="002A4F3E"/>
    <w:rsid w:val="002B29CC"/>
    <w:rsid w:val="002B38F4"/>
    <w:rsid w:val="002B39F3"/>
    <w:rsid w:val="002B43F1"/>
    <w:rsid w:val="002B4E4D"/>
    <w:rsid w:val="002B66FD"/>
    <w:rsid w:val="002C0E2D"/>
    <w:rsid w:val="002C1282"/>
    <w:rsid w:val="002C44D5"/>
    <w:rsid w:val="002D4EE1"/>
    <w:rsid w:val="002D553B"/>
    <w:rsid w:val="002E08A3"/>
    <w:rsid w:val="002E1A85"/>
    <w:rsid w:val="002E1BB8"/>
    <w:rsid w:val="002E1F3C"/>
    <w:rsid w:val="002E2313"/>
    <w:rsid w:val="002E381B"/>
    <w:rsid w:val="002E389C"/>
    <w:rsid w:val="002E6046"/>
    <w:rsid w:val="002E60DC"/>
    <w:rsid w:val="002E79D1"/>
    <w:rsid w:val="002F1374"/>
    <w:rsid w:val="002F220C"/>
    <w:rsid w:val="002F3CB5"/>
    <w:rsid w:val="002F750B"/>
    <w:rsid w:val="003049B5"/>
    <w:rsid w:val="00305E06"/>
    <w:rsid w:val="00305ED9"/>
    <w:rsid w:val="00314ED0"/>
    <w:rsid w:val="00315FA9"/>
    <w:rsid w:val="00322D57"/>
    <w:rsid w:val="00323B2E"/>
    <w:rsid w:val="00323FFF"/>
    <w:rsid w:val="00325868"/>
    <w:rsid w:val="0032648F"/>
    <w:rsid w:val="003269B6"/>
    <w:rsid w:val="00327047"/>
    <w:rsid w:val="00327D48"/>
    <w:rsid w:val="0033203E"/>
    <w:rsid w:val="00332B99"/>
    <w:rsid w:val="003338FB"/>
    <w:rsid w:val="00340670"/>
    <w:rsid w:val="003479E3"/>
    <w:rsid w:val="0035632C"/>
    <w:rsid w:val="00357339"/>
    <w:rsid w:val="003604A2"/>
    <w:rsid w:val="00360C39"/>
    <w:rsid w:val="00361F94"/>
    <w:rsid w:val="00366D8A"/>
    <w:rsid w:val="00370227"/>
    <w:rsid w:val="0037773E"/>
    <w:rsid w:val="0038575E"/>
    <w:rsid w:val="00386125"/>
    <w:rsid w:val="003908E6"/>
    <w:rsid w:val="00394178"/>
    <w:rsid w:val="003A373E"/>
    <w:rsid w:val="003A4CA5"/>
    <w:rsid w:val="003B19D8"/>
    <w:rsid w:val="003B2A1A"/>
    <w:rsid w:val="003B37AD"/>
    <w:rsid w:val="003B4169"/>
    <w:rsid w:val="003B62F4"/>
    <w:rsid w:val="003B7372"/>
    <w:rsid w:val="003C1803"/>
    <w:rsid w:val="003C6400"/>
    <w:rsid w:val="003C6DDE"/>
    <w:rsid w:val="003C71AA"/>
    <w:rsid w:val="003D30F8"/>
    <w:rsid w:val="003D6AD0"/>
    <w:rsid w:val="003D7F44"/>
    <w:rsid w:val="003E1BA6"/>
    <w:rsid w:val="003E2729"/>
    <w:rsid w:val="003E3D6B"/>
    <w:rsid w:val="003E5A8D"/>
    <w:rsid w:val="003E6F4D"/>
    <w:rsid w:val="003E7623"/>
    <w:rsid w:val="003F147D"/>
    <w:rsid w:val="003F448E"/>
    <w:rsid w:val="003F597C"/>
    <w:rsid w:val="003F7C80"/>
    <w:rsid w:val="00402861"/>
    <w:rsid w:val="00405B6C"/>
    <w:rsid w:val="004060FF"/>
    <w:rsid w:val="0041220A"/>
    <w:rsid w:val="00423DAC"/>
    <w:rsid w:val="00424F9E"/>
    <w:rsid w:val="004251BD"/>
    <w:rsid w:val="004255BE"/>
    <w:rsid w:val="00430889"/>
    <w:rsid w:val="00430915"/>
    <w:rsid w:val="004319EF"/>
    <w:rsid w:val="0043278A"/>
    <w:rsid w:val="00435147"/>
    <w:rsid w:val="0044067F"/>
    <w:rsid w:val="0044434F"/>
    <w:rsid w:val="004455AB"/>
    <w:rsid w:val="00447E83"/>
    <w:rsid w:val="00451615"/>
    <w:rsid w:val="00453E2C"/>
    <w:rsid w:val="0045645B"/>
    <w:rsid w:val="00456611"/>
    <w:rsid w:val="00466A4B"/>
    <w:rsid w:val="004673D3"/>
    <w:rsid w:val="00471CC7"/>
    <w:rsid w:val="00471FE4"/>
    <w:rsid w:val="00472223"/>
    <w:rsid w:val="004736B7"/>
    <w:rsid w:val="00477E02"/>
    <w:rsid w:val="00482FFA"/>
    <w:rsid w:val="00483647"/>
    <w:rsid w:val="004879B3"/>
    <w:rsid w:val="00494E4A"/>
    <w:rsid w:val="004952D8"/>
    <w:rsid w:val="00495717"/>
    <w:rsid w:val="00495D05"/>
    <w:rsid w:val="0049672D"/>
    <w:rsid w:val="00496C6C"/>
    <w:rsid w:val="004A0767"/>
    <w:rsid w:val="004A131E"/>
    <w:rsid w:val="004B0C7B"/>
    <w:rsid w:val="004C23F4"/>
    <w:rsid w:val="004D1A3A"/>
    <w:rsid w:val="004D66EA"/>
    <w:rsid w:val="004E0FB7"/>
    <w:rsid w:val="004E1490"/>
    <w:rsid w:val="004E2A45"/>
    <w:rsid w:val="004E2BE9"/>
    <w:rsid w:val="004E32B6"/>
    <w:rsid w:val="004E61C0"/>
    <w:rsid w:val="004F1A9F"/>
    <w:rsid w:val="004F1F36"/>
    <w:rsid w:val="004F291B"/>
    <w:rsid w:val="004F3B67"/>
    <w:rsid w:val="004F55D3"/>
    <w:rsid w:val="00502BAB"/>
    <w:rsid w:val="00502FEF"/>
    <w:rsid w:val="0050537E"/>
    <w:rsid w:val="00506A62"/>
    <w:rsid w:val="0051323C"/>
    <w:rsid w:val="005159EE"/>
    <w:rsid w:val="0052150D"/>
    <w:rsid w:val="00522F56"/>
    <w:rsid w:val="00525EF7"/>
    <w:rsid w:val="00527C77"/>
    <w:rsid w:val="00530987"/>
    <w:rsid w:val="005338D4"/>
    <w:rsid w:val="0054396C"/>
    <w:rsid w:val="00550590"/>
    <w:rsid w:val="005511F3"/>
    <w:rsid w:val="0055527B"/>
    <w:rsid w:val="0055629D"/>
    <w:rsid w:val="00557EBD"/>
    <w:rsid w:val="00562030"/>
    <w:rsid w:val="005648BB"/>
    <w:rsid w:val="00571C98"/>
    <w:rsid w:val="0057363C"/>
    <w:rsid w:val="00573E48"/>
    <w:rsid w:val="00575CF5"/>
    <w:rsid w:val="00582FF7"/>
    <w:rsid w:val="00583B31"/>
    <w:rsid w:val="005864D7"/>
    <w:rsid w:val="00586717"/>
    <w:rsid w:val="00590A21"/>
    <w:rsid w:val="00591A4A"/>
    <w:rsid w:val="00592E57"/>
    <w:rsid w:val="00593066"/>
    <w:rsid w:val="00595E89"/>
    <w:rsid w:val="005975C6"/>
    <w:rsid w:val="005A157C"/>
    <w:rsid w:val="005A18F5"/>
    <w:rsid w:val="005A3480"/>
    <w:rsid w:val="005A4138"/>
    <w:rsid w:val="005A4793"/>
    <w:rsid w:val="005A66D6"/>
    <w:rsid w:val="005B0127"/>
    <w:rsid w:val="005C1EBB"/>
    <w:rsid w:val="005C202D"/>
    <w:rsid w:val="005C218B"/>
    <w:rsid w:val="005C2A65"/>
    <w:rsid w:val="005C4BAE"/>
    <w:rsid w:val="005C6735"/>
    <w:rsid w:val="005C67B8"/>
    <w:rsid w:val="005D009E"/>
    <w:rsid w:val="005D2BF8"/>
    <w:rsid w:val="005D5EAB"/>
    <w:rsid w:val="005D7B2C"/>
    <w:rsid w:val="005E0125"/>
    <w:rsid w:val="005E0337"/>
    <w:rsid w:val="005E1312"/>
    <w:rsid w:val="005E19E5"/>
    <w:rsid w:val="005E5356"/>
    <w:rsid w:val="005E5DDB"/>
    <w:rsid w:val="005F4E2F"/>
    <w:rsid w:val="005F5B24"/>
    <w:rsid w:val="005F60A3"/>
    <w:rsid w:val="0060317F"/>
    <w:rsid w:val="00603EC9"/>
    <w:rsid w:val="00605533"/>
    <w:rsid w:val="00611D6B"/>
    <w:rsid w:val="00612D8C"/>
    <w:rsid w:val="00614D81"/>
    <w:rsid w:val="0062062D"/>
    <w:rsid w:val="006219B9"/>
    <w:rsid w:val="00626451"/>
    <w:rsid w:val="0063038E"/>
    <w:rsid w:val="006322D7"/>
    <w:rsid w:val="00635915"/>
    <w:rsid w:val="0064320D"/>
    <w:rsid w:val="006465CC"/>
    <w:rsid w:val="00646B2D"/>
    <w:rsid w:val="00646C30"/>
    <w:rsid w:val="00647E39"/>
    <w:rsid w:val="00650205"/>
    <w:rsid w:val="0065460C"/>
    <w:rsid w:val="00654C03"/>
    <w:rsid w:val="00656C0B"/>
    <w:rsid w:val="006600B4"/>
    <w:rsid w:val="006620E3"/>
    <w:rsid w:val="00662E9C"/>
    <w:rsid w:val="00663266"/>
    <w:rsid w:val="00664748"/>
    <w:rsid w:val="00665EB8"/>
    <w:rsid w:val="00671366"/>
    <w:rsid w:val="0067289A"/>
    <w:rsid w:val="00676CAC"/>
    <w:rsid w:val="00677594"/>
    <w:rsid w:val="00682417"/>
    <w:rsid w:val="00683943"/>
    <w:rsid w:val="00683AA8"/>
    <w:rsid w:val="00692391"/>
    <w:rsid w:val="00695C6C"/>
    <w:rsid w:val="006967C9"/>
    <w:rsid w:val="00697BCD"/>
    <w:rsid w:val="006A14FB"/>
    <w:rsid w:val="006A2504"/>
    <w:rsid w:val="006A5F8A"/>
    <w:rsid w:val="006A7A32"/>
    <w:rsid w:val="006A7DC7"/>
    <w:rsid w:val="006A7E5A"/>
    <w:rsid w:val="006B0DA0"/>
    <w:rsid w:val="006B4CD7"/>
    <w:rsid w:val="006C5F47"/>
    <w:rsid w:val="006C7D29"/>
    <w:rsid w:val="006D10E7"/>
    <w:rsid w:val="006D3EE7"/>
    <w:rsid w:val="006D603A"/>
    <w:rsid w:val="006D613D"/>
    <w:rsid w:val="006E1D0C"/>
    <w:rsid w:val="006E2849"/>
    <w:rsid w:val="006E2899"/>
    <w:rsid w:val="006E4F37"/>
    <w:rsid w:val="006E6711"/>
    <w:rsid w:val="006E67AA"/>
    <w:rsid w:val="006F40E2"/>
    <w:rsid w:val="007040CF"/>
    <w:rsid w:val="007048A3"/>
    <w:rsid w:val="00707AFB"/>
    <w:rsid w:val="007117F7"/>
    <w:rsid w:val="00713B61"/>
    <w:rsid w:val="007147DF"/>
    <w:rsid w:val="007178CB"/>
    <w:rsid w:val="007179C0"/>
    <w:rsid w:val="0072130C"/>
    <w:rsid w:val="00725A4D"/>
    <w:rsid w:val="007277C2"/>
    <w:rsid w:val="00732BC7"/>
    <w:rsid w:val="00742F87"/>
    <w:rsid w:val="00745999"/>
    <w:rsid w:val="00745A4E"/>
    <w:rsid w:val="00745DED"/>
    <w:rsid w:val="00750066"/>
    <w:rsid w:val="007549F0"/>
    <w:rsid w:val="00756049"/>
    <w:rsid w:val="007566CA"/>
    <w:rsid w:val="00757FBA"/>
    <w:rsid w:val="00760BC5"/>
    <w:rsid w:val="00761C37"/>
    <w:rsid w:val="00763D1D"/>
    <w:rsid w:val="0076609B"/>
    <w:rsid w:val="00767030"/>
    <w:rsid w:val="007709E6"/>
    <w:rsid w:val="0077650B"/>
    <w:rsid w:val="0077669A"/>
    <w:rsid w:val="007819E3"/>
    <w:rsid w:val="0078206D"/>
    <w:rsid w:val="0078302B"/>
    <w:rsid w:val="00783857"/>
    <w:rsid w:val="007855C2"/>
    <w:rsid w:val="00785CF0"/>
    <w:rsid w:val="00785D21"/>
    <w:rsid w:val="00791A1A"/>
    <w:rsid w:val="00792C67"/>
    <w:rsid w:val="0079671D"/>
    <w:rsid w:val="007A0166"/>
    <w:rsid w:val="007A05EC"/>
    <w:rsid w:val="007A0E12"/>
    <w:rsid w:val="007A1BDA"/>
    <w:rsid w:val="007A2599"/>
    <w:rsid w:val="007A3F2B"/>
    <w:rsid w:val="007A5228"/>
    <w:rsid w:val="007A6454"/>
    <w:rsid w:val="007A75AF"/>
    <w:rsid w:val="007B098F"/>
    <w:rsid w:val="007B4FAC"/>
    <w:rsid w:val="007B6EA7"/>
    <w:rsid w:val="007D1A40"/>
    <w:rsid w:val="007D572D"/>
    <w:rsid w:val="007D6A01"/>
    <w:rsid w:val="007E0D69"/>
    <w:rsid w:val="007E1288"/>
    <w:rsid w:val="007E1507"/>
    <w:rsid w:val="007E52A7"/>
    <w:rsid w:val="007F1F52"/>
    <w:rsid w:val="007F407F"/>
    <w:rsid w:val="007F4890"/>
    <w:rsid w:val="007F794F"/>
    <w:rsid w:val="00802D62"/>
    <w:rsid w:val="00803641"/>
    <w:rsid w:val="00805677"/>
    <w:rsid w:val="008062CD"/>
    <w:rsid w:val="00812F5B"/>
    <w:rsid w:val="00816059"/>
    <w:rsid w:val="00820EA5"/>
    <w:rsid w:val="00823441"/>
    <w:rsid w:val="00824FAB"/>
    <w:rsid w:val="008273F3"/>
    <w:rsid w:val="00831D34"/>
    <w:rsid w:val="00836821"/>
    <w:rsid w:val="00840CF5"/>
    <w:rsid w:val="0084203D"/>
    <w:rsid w:val="00842B5B"/>
    <w:rsid w:val="008443EE"/>
    <w:rsid w:val="00852071"/>
    <w:rsid w:val="008536B0"/>
    <w:rsid w:val="00854A8C"/>
    <w:rsid w:val="00856001"/>
    <w:rsid w:val="00856B7B"/>
    <w:rsid w:val="00865BEA"/>
    <w:rsid w:val="008667E9"/>
    <w:rsid w:val="00870D88"/>
    <w:rsid w:val="0087176E"/>
    <w:rsid w:val="008717D4"/>
    <w:rsid w:val="00885EEB"/>
    <w:rsid w:val="0089056C"/>
    <w:rsid w:val="00894367"/>
    <w:rsid w:val="008960AE"/>
    <w:rsid w:val="00896336"/>
    <w:rsid w:val="00896DC0"/>
    <w:rsid w:val="008A333F"/>
    <w:rsid w:val="008A337E"/>
    <w:rsid w:val="008A3E76"/>
    <w:rsid w:val="008A4E89"/>
    <w:rsid w:val="008A6423"/>
    <w:rsid w:val="008B1C46"/>
    <w:rsid w:val="008B754D"/>
    <w:rsid w:val="008C31B8"/>
    <w:rsid w:val="008C73F4"/>
    <w:rsid w:val="008D007E"/>
    <w:rsid w:val="008D2C91"/>
    <w:rsid w:val="008D2D19"/>
    <w:rsid w:val="008D6A73"/>
    <w:rsid w:val="008E01BB"/>
    <w:rsid w:val="008E5180"/>
    <w:rsid w:val="008E52B1"/>
    <w:rsid w:val="008E6360"/>
    <w:rsid w:val="008E6D94"/>
    <w:rsid w:val="008E6F6F"/>
    <w:rsid w:val="008F019F"/>
    <w:rsid w:val="008F1B52"/>
    <w:rsid w:val="008F3CEC"/>
    <w:rsid w:val="008F4E07"/>
    <w:rsid w:val="008F54E0"/>
    <w:rsid w:val="00905829"/>
    <w:rsid w:val="00905F74"/>
    <w:rsid w:val="00907E7A"/>
    <w:rsid w:val="00913709"/>
    <w:rsid w:val="00913D20"/>
    <w:rsid w:val="009158B9"/>
    <w:rsid w:val="00916699"/>
    <w:rsid w:val="00916704"/>
    <w:rsid w:val="009231CD"/>
    <w:rsid w:val="009241C3"/>
    <w:rsid w:val="00925AEF"/>
    <w:rsid w:val="00926685"/>
    <w:rsid w:val="0093101B"/>
    <w:rsid w:val="00931E06"/>
    <w:rsid w:val="009615F0"/>
    <w:rsid w:val="00967A5A"/>
    <w:rsid w:val="0097055F"/>
    <w:rsid w:val="0097228C"/>
    <w:rsid w:val="0097481C"/>
    <w:rsid w:val="009848AD"/>
    <w:rsid w:val="0098771A"/>
    <w:rsid w:val="009879FE"/>
    <w:rsid w:val="00995F8B"/>
    <w:rsid w:val="009A582D"/>
    <w:rsid w:val="009B0911"/>
    <w:rsid w:val="009B16CE"/>
    <w:rsid w:val="009B2C11"/>
    <w:rsid w:val="009B3CBB"/>
    <w:rsid w:val="009B65A8"/>
    <w:rsid w:val="009B6AE9"/>
    <w:rsid w:val="009C09F5"/>
    <w:rsid w:val="009C4074"/>
    <w:rsid w:val="009D4915"/>
    <w:rsid w:val="009D4B88"/>
    <w:rsid w:val="009D55B0"/>
    <w:rsid w:val="009E3B73"/>
    <w:rsid w:val="009E5D3D"/>
    <w:rsid w:val="009E687E"/>
    <w:rsid w:val="009E74FD"/>
    <w:rsid w:val="009F2384"/>
    <w:rsid w:val="009F7D51"/>
    <w:rsid w:val="00A05570"/>
    <w:rsid w:val="00A06F68"/>
    <w:rsid w:val="00A111CD"/>
    <w:rsid w:val="00A112D1"/>
    <w:rsid w:val="00A16D52"/>
    <w:rsid w:val="00A22906"/>
    <w:rsid w:val="00A233E7"/>
    <w:rsid w:val="00A26D6E"/>
    <w:rsid w:val="00A42B2F"/>
    <w:rsid w:val="00A47BA2"/>
    <w:rsid w:val="00A51397"/>
    <w:rsid w:val="00A51F92"/>
    <w:rsid w:val="00A52489"/>
    <w:rsid w:val="00A5303E"/>
    <w:rsid w:val="00A57659"/>
    <w:rsid w:val="00A57BC5"/>
    <w:rsid w:val="00A63C3B"/>
    <w:rsid w:val="00A65B3E"/>
    <w:rsid w:val="00A65C59"/>
    <w:rsid w:val="00A66D46"/>
    <w:rsid w:val="00A67647"/>
    <w:rsid w:val="00A70440"/>
    <w:rsid w:val="00A74706"/>
    <w:rsid w:val="00A8107E"/>
    <w:rsid w:val="00A817AE"/>
    <w:rsid w:val="00A84197"/>
    <w:rsid w:val="00A86513"/>
    <w:rsid w:val="00A90307"/>
    <w:rsid w:val="00A9153C"/>
    <w:rsid w:val="00A92829"/>
    <w:rsid w:val="00A93AE7"/>
    <w:rsid w:val="00A94C9E"/>
    <w:rsid w:val="00A95E7A"/>
    <w:rsid w:val="00AA09B2"/>
    <w:rsid w:val="00AC29CF"/>
    <w:rsid w:val="00AC4A52"/>
    <w:rsid w:val="00AD1810"/>
    <w:rsid w:val="00AD3B55"/>
    <w:rsid w:val="00AD40D5"/>
    <w:rsid w:val="00AD42A6"/>
    <w:rsid w:val="00AD4810"/>
    <w:rsid w:val="00AE06DC"/>
    <w:rsid w:val="00AE2776"/>
    <w:rsid w:val="00AE49F7"/>
    <w:rsid w:val="00AE6F52"/>
    <w:rsid w:val="00AE765A"/>
    <w:rsid w:val="00AF078E"/>
    <w:rsid w:val="00AF12EF"/>
    <w:rsid w:val="00AF160C"/>
    <w:rsid w:val="00AF420C"/>
    <w:rsid w:val="00B0188A"/>
    <w:rsid w:val="00B121CA"/>
    <w:rsid w:val="00B151E4"/>
    <w:rsid w:val="00B17AB8"/>
    <w:rsid w:val="00B21728"/>
    <w:rsid w:val="00B25FCC"/>
    <w:rsid w:val="00B32669"/>
    <w:rsid w:val="00B3458B"/>
    <w:rsid w:val="00B37766"/>
    <w:rsid w:val="00B40466"/>
    <w:rsid w:val="00B440F0"/>
    <w:rsid w:val="00B449AB"/>
    <w:rsid w:val="00B45653"/>
    <w:rsid w:val="00B4567D"/>
    <w:rsid w:val="00B46204"/>
    <w:rsid w:val="00B46B5C"/>
    <w:rsid w:val="00B519D5"/>
    <w:rsid w:val="00B6041D"/>
    <w:rsid w:val="00B63626"/>
    <w:rsid w:val="00B64B39"/>
    <w:rsid w:val="00B72628"/>
    <w:rsid w:val="00B76076"/>
    <w:rsid w:val="00B81044"/>
    <w:rsid w:val="00B81929"/>
    <w:rsid w:val="00B82565"/>
    <w:rsid w:val="00B83B17"/>
    <w:rsid w:val="00B847F2"/>
    <w:rsid w:val="00B84AAE"/>
    <w:rsid w:val="00B84C91"/>
    <w:rsid w:val="00B851B1"/>
    <w:rsid w:val="00B90DA6"/>
    <w:rsid w:val="00B95B11"/>
    <w:rsid w:val="00B96C8B"/>
    <w:rsid w:val="00BA1D86"/>
    <w:rsid w:val="00BA39D4"/>
    <w:rsid w:val="00BA7B3C"/>
    <w:rsid w:val="00BB16A3"/>
    <w:rsid w:val="00BB187B"/>
    <w:rsid w:val="00BB2A71"/>
    <w:rsid w:val="00BB41C4"/>
    <w:rsid w:val="00BB4692"/>
    <w:rsid w:val="00BB5D53"/>
    <w:rsid w:val="00BB66E8"/>
    <w:rsid w:val="00BC4501"/>
    <w:rsid w:val="00BC4B3D"/>
    <w:rsid w:val="00BC57A9"/>
    <w:rsid w:val="00BC5816"/>
    <w:rsid w:val="00BC6454"/>
    <w:rsid w:val="00BC731C"/>
    <w:rsid w:val="00BC7FAE"/>
    <w:rsid w:val="00BD25D1"/>
    <w:rsid w:val="00BD7399"/>
    <w:rsid w:val="00BD7441"/>
    <w:rsid w:val="00BE05CA"/>
    <w:rsid w:val="00BE1634"/>
    <w:rsid w:val="00BE27E2"/>
    <w:rsid w:val="00BE3354"/>
    <w:rsid w:val="00BE3B50"/>
    <w:rsid w:val="00BE7F0E"/>
    <w:rsid w:val="00BF0D30"/>
    <w:rsid w:val="00BF207A"/>
    <w:rsid w:val="00BF54D8"/>
    <w:rsid w:val="00BF6DC6"/>
    <w:rsid w:val="00BF700B"/>
    <w:rsid w:val="00C065F8"/>
    <w:rsid w:val="00C10575"/>
    <w:rsid w:val="00C127CF"/>
    <w:rsid w:val="00C13E9A"/>
    <w:rsid w:val="00C168C5"/>
    <w:rsid w:val="00C20C71"/>
    <w:rsid w:val="00C20EBC"/>
    <w:rsid w:val="00C230A6"/>
    <w:rsid w:val="00C2628D"/>
    <w:rsid w:val="00C262F9"/>
    <w:rsid w:val="00C263C1"/>
    <w:rsid w:val="00C273D1"/>
    <w:rsid w:val="00C341F7"/>
    <w:rsid w:val="00C43291"/>
    <w:rsid w:val="00C4413F"/>
    <w:rsid w:val="00C44FE9"/>
    <w:rsid w:val="00C45167"/>
    <w:rsid w:val="00C46C77"/>
    <w:rsid w:val="00C47A14"/>
    <w:rsid w:val="00C5147C"/>
    <w:rsid w:val="00C54475"/>
    <w:rsid w:val="00C57945"/>
    <w:rsid w:val="00C57E12"/>
    <w:rsid w:val="00C64F4F"/>
    <w:rsid w:val="00C65022"/>
    <w:rsid w:val="00C667CF"/>
    <w:rsid w:val="00C67E5F"/>
    <w:rsid w:val="00C714BF"/>
    <w:rsid w:val="00C7526E"/>
    <w:rsid w:val="00C81B36"/>
    <w:rsid w:val="00C8321F"/>
    <w:rsid w:val="00C8631A"/>
    <w:rsid w:val="00C962E9"/>
    <w:rsid w:val="00CA2DF1"/>
    <w:rsid w:val="00CA37C8"/>
    <w:rsid w:val="00CA759D"/>
    <w:rsid w:val="00CC2356"/>
    <w:rsid w:val="00CC3DA1"/>
    <w:rsid w:val="00CC75F6"/>
    <w:rsid w:val="00CD16EF"/>
    <w:rsid w:val="00CD31F6"/>
    <w:rsid w:val="00CD3A46"/>
    <w:rsid w:val="00CD643A"/>
    <w:rsid w:val="00CE0F3E"/>
    <w:rsid w:val="00CE3867"/>
    <w:rsid w:val="00CE4F33"/>
    <w:rsid w:val="00CF094E"/>
    <w:rsid w:val="00CF099B"/>
    <w:rsid w:val="00CF0E75"/>
    <w:rsid w:val="00CF3003"/>
    <w:rsid w:val="00CF6087"/>
    <w:rsid w:val="00CF65DA"/>
    <w:rsid w:val="00CF78EC"/>
    <w:rsid w:val="00CF7C06"/>
    <w:rsid w:val="00D03017"/>
    <w:rsid w:val="00D06849"/>
    <w:rsid w:val="00D07AFA"/>
    <w:rsid w:val="00D14343"/>
    <w:rsid w:val="00D14F2A"/>
    <w:rsid w:val="00D23E0B"/>
    <w:rsid w:val="00D36F09"/>
    <w:rsid w:val="00D4014D"/>
    <w:rsid w:val="00D42185"/>
    <w:rsid w:val="00D426DC"/>
    <w:rsid w:val="00D44189"/>
    <w:rsid w:val="00D47711"/>
    <w:rsid w:val="00D56806"/>
    <w:rsid w:val="00D5683A"/>
    <w:rsid w:val="00D576A4"/>
    <w:rsid w:val="00D63C0A"/>
    <w:rsid w:val="00D64606"/>
    <w:rsid w:val="00D660DB"/>
    <w:rsid w:val="00D66229"/>
    <w:rsid w:val="00D700BB"/>
    <w:rsid w:val="00D72905"/>
    <w:rsid w:val="00D74B64"/>
    <w:rsid w:val="00D77443"/>
    <w:rsid w:val="00D776E2"/>
    <w:rsid w:val="00D77FBF"/>
    <w:rsid w:val="00D80A0B"/>
    <w:rsid w:val="00D833FA"/>
    <w:rsid w:val="00D87282"/>
    <w:rsid w:val="00D91987"/>
    <w:rsid w:val="00D92FAB"/>
    <w:rsid w:val="00D93E30"/>
    <w:rsid w:val="00DA2DE6"/>
    <w:rsid w:val="00DA36E9"/>
    <w:rsid w:val="00DA3A55"/>
    <w:rsid w:val="00DA72CD"/>
    <w:rsid w:val="00DB339C"/>
    <w:rsid w:val="00DB36EB"/>
    <w:rsid w:val="00DC384C"/>
    <w:rsid w:val="00DC45D4"/>
    <w:rsid w:val="00DC461C"/>
    <w:rsid w:val="00DC56E7"/>
    <w:rsid w:val="00DD0975"/>
    <w:rsid w:val="00DD1F6F"/>
    <w:rsid w:val="00DD2B50"/>
    <w:rsid w:val="00DD4938"/>
    <w:rsid w:val="00DD57A2"/>
    <w:rsid w:val="00DD7B0E"/>
    <w:rsid w:val="00DE0535"/>
    <w:rsid w:val="00DE11D3"/>
    <w:rsid w:val="00DE2D72"/>
    <w:rsid w:val="00DE6F47"/>
    <w:rsid w:val="00DE7E6B"/>
    <w:rsid w:val="00DF08FA"/>
    <w:rsid w:val="00E04CA8"/>
    <w:rsid w:val="00E056D5"/>
    <w:rsid w:val="00E154DF"/>
    <w:rsid w:val="00E2070C"/>
    <w:rsid w:val="00E21C54"/>
    <w:rsid w:val="00E224EC"/>
    <w:rsid w:val="00E232C2"/>
    <w:rsid w:val="00E24635"/>
    <w:rsid w:val="00E25076"/>
    <w:rsid w:val="00E26665"/>
    <w:rsid w:val="00E26FAB"/>
    <w:rsid w:val="00E31271"/>
    <w:rsid w:val="00E33201"/>
    <w:rsid w:val="00E338B8"/>
    <w:rsid w:val="00E344A4"/>
    <w:rsid w:val="00E43D21"/>
    <w:rsid w:val="00E44436"/>
    <w:rsid w:val="00E45B63"/>
    <w:rsid w:val="00E46253"/>
    <w:rsid w:val="00E467D5"/>
    <w:rsid w:val="00E46ACF"/>
    <w:rsid w:val="00E5030B"/>
    <w:rsid w:val="00E56AAF"/>
    <w:rsid w:val="00E60111"/>
    <w:rsid w:val="00E628BD"/>
    <w:rsid w:val="00E63801"/>
    <w:rsid w:val="00E65D08"/>
    <w:rsid w:val="00E73CBE"/>
    <w:rsid w:val="00E746BC"/>
    <w:rsid w:val="00E74EFF"/>
    <w:rsid w:val="00E75BDB"/>
    <w:rsid w:val="00E75C7E"/>
    <w:rsid w:val="00E76E62"/>
    <w:rsid w:val="00E77031"/>
    <w:rsid w:val="00E84B25"/>
    <w:rsid w:val="00E854C9"/>
    <w:rsid w:val="00E86977"/>
    <w:rsid w:val="00E874A6"/>
    <w:rsid w:val="00E91B02"/>
    <w:rsid w:val="00E9283C"/>
    <w:rsid w:val="00E92903"/>
    <w:rsid w:val="00E92A9A"/>
    <w:rsid w:val="00EA4732"/>
    <w:rsid w:val="00EA6BB3"/>
    <w:rsid w:val="00EA7801"/>
    <w:rsid w:val="00EA78E5"/>
    <w:rsid w:val="00EB1DBE"/>
    <w:rsid w:val="00EB31EE"/>
    <w:rsid w:val="00EB3CA9"/>
    <w:rsid w:val="00EC214C"/>
    <w:rsid w:val="00EC72A6"/>
    <w:rsid w:val="00EC7DD9"/>
    <w:rsid w:val="00ED071A"/>
    <w:rsid w:val="00ED2E1F"/>
    <w:rsid w:val="00ED3135"/>
    <w:rsid w:val="00ED3CB1"/>
    <w:rsid w:val="00ED676D"/>
    <w:rsid w:val="00EE05DB"/>
    <w:rsid w:val="00EE1937"/>
    <w:rsid w:val="00EE4730"/>
    <w:rsid w:val="00EE53D7"/>
    <w:rsid w:val="00EF4524"/>
    <w:rsid w:val="00EF4BE6"/>
    <w:rsid w:val="00F02557"/>
    <w:rsid w:val="00F025A5"/>
    <w:rsid w:val="00F030E5"/>
    <w:rsid w:val="00F039F1"/>
    <w:rsid w:val="00F059C0"/>
    <w:rsid w:val="00F11FE6"/>
    <w:rsid w:val="00F2082B"/>
    <w:rsid w:val="00F226AB"/>
    <w:rsid w:val="00F24E0D"/>
    <w:rsid w:val="00F24FDE"/>
    <w:rsid w:val="00F26AB2"/>
    <w:rsid w:val="00F30779"/>
    <w:rsid w:val="00F33B4C"/>
    <w:rsid w:val="00F424AB"/>
    <w:rsid w:val="00F42DB7"/>
    <w:rsid w:val="00F43262"/>
    <w:rsid w:val="00F448BE"/>
    <w:rsid w:val="00F50728"/>
    <w:rsid w:val="00F522EC"/>
    <w:rsid w:val="00F52BE9"/>
    <w:rsid w:val="00F54636"/>
    <w:rsid w:val="00F56845"/>
    <w:rsid w:val="00F60206"/>
    <w:rsid w:val="00F6095B"/>
    <w:rsid w:val="00F60DDE"/>
    <w:rsid w:val="00F62546"/>
    <w:rsid w:val="00F66024"/>
    <w:rsid w:val="00F700BE"/>
    <w:rsid w:val="00F719E6"/>
    <w:rsid w:val="00F7677E"/>
    <w:rsid w:val="00F82B3A"/>
    <w:rsid w:val="00F85880"/>
    <w:rsid w:val="00F85CC8"/>
    <w:rsid w:val="00F877C9"/>
    <w:rsid w:val="00F87A25"/>
    <w:rsid w:val="00F955B1"/>
    <w:rsid w:val="00F95C81"/>
    <w:rsid w:val="00F9605B"/>
    <w:rsid w:val="00F96A11"/>
    <w:rsid w:val="00F972A9"/>
    <w:rsid w:val="00F979F2"/>
    <w:rsid w:val="00FA4B6D"/>
    <w:rsid w:val="00FA58E6"/>
    <w:rsid w:val="00FB1549"/>
    <w:rsid w:val="00FB1C24"/>
    <w:rsid w:val="00FB3B35"/>
    <w:rsid w:val="00FC0DC8"/>
    <w:rsid w:val="00FC3363"/>
    <w:rsid w:val="00FC4ECC"/>
    <w:rsid w:val="00FD0400"/>
    <w:rsid w:val="00FD2365"/>
    <w:rsid w:val="00FD2B68"/>
    <w:rsid w:val="00FE4C71"/>
    <w:rsid w:val="00FF0FAD"/>
    <w:rsid w:val="00FF2833"/>
    <w:rsid w:val="00FF35E4"/>
    <w:rsid w:val="00FF3CC3"/>
    <w:rsid w:val="00FF79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75DAEDC"/>
  <w15:chartTrackingRefBased/>
  <w15:docId w15:val="{2353CB6A-D4A8-4B04-BFCE-8AA2E466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Titolo">
    <w:name w:val="Title"/>
    <w:basedOn w:val="Normale"/>
    <w:qFormat/>
    <w:pPr>
      <w:jc w:val="center"/>
    </w:pPr>
    <w:rPr>
      <w:b/>
      <w:bCs/>
    </w:rPr>
  </w:style>
  <w:style w:type="paragraph" w:styleId="Corpodeltesto2">
    <w:name w:val="Body Text 2"/>
    <w:basedOn w:val="Normale"/>
    <w:link w:val="Corpodeltesto2Carattere"/>
    <w:pPr>
      <w:jc w:val="center"/>
    </w:pPr>
    <w:rPr>
      <w:b/>
      <w:bCs/>
    </w:rPr>
  </w:style>
  <w:style w:type="paragraph" w:styleId="Corpodeltesto3">
    <w:name w:val="Body Text 3"/>
    <w:basedOn w:val="Normale"/>
    <w:semiHidden/>
    <w:pPr>
      <w:jc w:val="both"/>
    </w:pPr>
    <w:rPr>
      <w:color w:val="FF0000"/>
    </w:rPr>
  </w:style>
  <w:style w:type="character" w:styleId="Enfasigrassetto">
    <w:name w:val="Strong"/>
    <w:qFormat/>
    <w:rPr>
      <w:b/>
      <w:bCs/>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A47BA2"/>
    <w:rPr>
      <w:rFonts w:ascii="Tahoma" w:hAnsi="Tahoma"/>
      <w:sz w:val="16"/>
      <w:szCs w:val="16"/>
      <w:lang w:val="x-none" w:eastAsia="x-none"/>
    </w:rPr>
  </w:style>
  <w:style w:type="character" w:customStyle="1" w:styleId="TestofumettoCarattere">
    <w:name w:val="Testo fumetto Carattere"/>
    <w:link w:val="Testofumetto"/>
    <w:uiPriority w:val="99"/>
    <w:semiHidden/>
    <w:rsid w:val="00A47BA2"/>
    <w:rPr>
      <w:rFonts w:ascii="Tahoma" w:hAnsi="Tahoma" w:cs="Tahoma"/>
      <w:sz w:val="16"/>
      <w:szCs w:val="16"/>
    </w:rPr>
  </w:style>
  <w:style w:type="table" w:styleId="Grigliatabella">
    <w:name w:val="Table Grid"/>
    <w:basedOn w:val="Tabellanormale"/>
    <w:uiPriority w:val="59"/>
    <w:rsid w:val="009B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3B17"/>
    <w:pPr>
      <w:tabs>
        <w:tab w:val="center" w:pos="4819"/>
        <w:tab w:val="right" w:pos="9638"/>
      </w:tabs>
    </w:pPr>
    <w:rPr>
      <w:lang w:val="x-none" w:eastAsia="x-none"/>
    </w:rPr>
  </w:style>
  <w:style w:type="character" w:customStyle="1" w:styleId="IntestazioneCarattere">
    <w:name w:val="Intestazione Carattere"/>
    <w:link w:val="Intestazione"/>
    <w:uiPriority w:val="99"/>
    <w:rsid w:val="00B83B17"/>
    <w:rPr>
      <w:sz w:val="24"/>
      <w:szCs w:val="24"/>
    </w:rPr>
  </w:style>
  <w:style w:type="paragraph" w:styleId="Paragrafoelenco">
    <w:name w:val="List Paragraph"/>
    <w:basedOn w:val="Normale"/>
    <w:uiPriority w:val="34"/>
    <w:qFormat/>
    <w:rsid w:val="00916704"/>
    <w:pPr>
      <w:spacing w:after="200" w:line="276" w:lineRule="auto"/>
      <w:ind w:left="720"/>
      <w:contextualSpacing/>
    </w:pPr>
    <w:rPr>
      <w:rFonts w:ascii="Calibri" w:eastAsia="Calibri" w:hAnsi="Calibri"/>
      <w:sz w:val="22"/>
      <w:szCs w:val="22"/>
      <w:lang w:eastAsia="en-US"/>
    </w:rPr>
  </w:style>
  <w:style w:type="paragraph" w:customStyle="1" w:styleId="Paragrafobase">
    <w:name w:val="[Paragrafo base]"/>
    <w:basedOn w:val="Normale"/>
    <w:uiPriority w:val="99"/>
    <w:rsid w:val="00D64606"/>
    <w:pPr>
      <w:autoSpaceDE w:val="0"/>
      <w:autoSpaceDN w:val="0"/>
      <w:adjustRightInd w:val="0"/>
      <w:spacing w:line="288" w:lineRule="auto"/>
    </w:pPr>
    <w:rPr>
      <w:rFonts w:ascii="Minion Pro" w:eastAsia="Calibri" w:hAnsi="Minion Pro" w:cs="Minion Pro"/>
      <w:color w:val="000000"/>
      <w:lang w:eastAsia="en-US"/>
    </w:rPr>
  </w:style>
  <w:style w:type="character" w:customStyle="1" w:styleId="apple-converted-space">
    <w:name w:val="apple-converted-space"/>
    <w:rsid w:val="006D10E7"/>
  </w:style>
  <w:style w:type="paragraph" w:styleId="NormaleWeb">
    <w:name w:val="Normal (Web)"/>
    <w:basedOn w:val="Normale"/>
    <w:uiPriority w:val="99"/>
    <w:semiHidden/>
    <w:unhideWhenUsed/>
    <w:rsid w:val="00E43D21"/>
  </w:style>
  <w:style w:type="character" w:customStyle="1" w:styleId="Corpodeltesto2Carattere">
    <w:name w:val="Corpo del testo 2 Carattere"/>
    <w:basedOn w:val="Carpredefinitoparagrafo"/>
    <w:link w:val="Corpodeltesto2"/>
    <w:rsid w:val="008368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17624">
      <w:bodyDiv w:val="1"/>
      <w:marLeft w:val="0"/>
      <w:marRight w:val="0"/>
      <w:marTop w:val="0"/>
      <w:marBottom w:val="0"/>
      <w:divBdr>
        <w:top w:val="none" w:sz="0" w:space="0" w:color="auto"/>
        <w:left w:val="none" w:sz="0" w:space="0" w:color="auto"/>
        <w:bottom w:val="none" w:sz="0" w:space="0" w:color="auto"/>
        <w:right w:val="none" w:sz="0" w:space="0" w:color="auto"/>
      </w:divBdr>
    </w:div>
    <w:div w:id="982080181">
      <w:bodyDiv w:val="1"/>
      <w:marLeft w:val="0"/>
      <w:marRight w:val="0"/>
      <w:marTop w:val="0"/>
      <w:marBottom w:val="0"/>
      <w:divBdr>
        <w:top w:val="none" w:sz="0" w:space="0" w:color="auto"/>
        <w:left w:val="none" w:sz="0" w:space="0" w:color="auto"/>
        <w:bottom w:val="none" w:sz="0" w:space="0" w:color="auto"/>
        <w:right w:val="none" w:sz="0" w:space="0" w:color="auto"/>
      </w:divBdr>
    </w:div>
    <w:div w:id="1079210106">
      <w:bodyDiv w:val="1"/>
      <w:marLeft w:val="0"/>
      <w:marRight w:val="0"/>
      <w:marTop w:val="0"/>
      <w:marBottom w:val="0"/>
      <w:divBdr>
        <w:top w:val="none" w:sz="0" w:space="0" w:color="auto"/>
        <w:left w:val="none" w:sz="0" w:space="0" w:color="auto"/>
        <w:bottom w:val="none" w:sz="0" w:space="0" w:color="auto"/>
        <w:right w:val="none" w:sz="0" w:space="0" w:color="auto"/>
      </w:divBdr>
    </w:div>
    <w:div w:id="13131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3E5CA-9B06-4BA0-AB06-30F725D4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4106</Words>
  <Characters>23408</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AVVISO DI CHIAMATA</vt:lpstr>
    </vt:vector>
  </TitlesOfParts>
  <Company>CCIAA</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CHIAMATA</dc:title>
  <dc:subject/>
  <dc:creator>Utente</dc:creator>
  <cp:keywords/>
  <cp:lastModifiedBy>Langebner Irene</cp:lastModifiedBy>
  <cp:revision>27</cp:revision>
  <cp:lastPrinted>2019-05-20T12:18:00Z</cp:lastPrinted>
  <dcterms:created xsi:type="dcterms:W3CDTF">2019-04-10T09:36:00Z</dcterms:created>
  <dcterms:modified xsi:type="dcterms:W3CDTF">2019-05-21T06:39:00Z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-1916491302</vt:i4>
  </property>
</Properties>
</file>